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22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ТАЗОВСКОГО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B96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proofErr w:type="gramEnd"/>
      <w:r w:rsidR="005A2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 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5F3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96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 </w:t>
      </w:r>
      <w:r w:rsidR="00B96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</w:p>
    <w:p w:rsidR="00AE09CF" w:rsidRPr="000F1F00" w:rsidRDefault="00A93B69" w:rsidP="0065660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 утверждении</w:t>
      </w:r>
      <w:proofErr w:type="gramEnd"/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отчета о реализации </w:t>
      </w:r>
      <w:r w:rsidR="00AE09CF" w:rsidRPr="00194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="002E22AC" w:rsidRPr="002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«Развитие муниципальной службы в </w:t>
      </w:r>
      <w:r w:rsidR="00226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Тазовском</w:t>
      </w:r>
      <w:r w:rsidR="002E22AC" w:rsidRPr="002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сельсовете  </w:t>
      </w:r>
      <w:proofErr w:type="spellStart"/>
      <w:r w:rsidR="002E22AC" w:rsidRPr="002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Золотухинского</w:t>
      </w:r>
      <w:proofErr w:type="spellEnd"/>
      <w:r w:rsidR="002E22AC" w:rsidRPr="002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 на 2015 - 20</w:t>
      </w:r>
      <w:r w:rsidR="00572E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F3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E22AC" w:rsidRPr="002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  <w:r w:rsidR="0057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B96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</w:p>
    <w:p w:rsidR="00A93B69" w:rsidRPr="00A93B69" w:rsidRDefault="00A93B69" w:rsidP="00AE09C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B69" w:rsidRPr="00AE09CF" w:rsidRDefault="00226572" w:rsidP="00AE09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Тазовского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Золотухинского района Курской области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131E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E131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.2013 г.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принятия решений о разработке муниципальных программ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Тазовского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  Золотухинского района Курской области, их формирования, реализации и проведения оценки эффективности»</w:t>
      </w:r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Тазовского</w:t>
      </w:r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93B69" w:rsidRPr="000F1F00" w:rsidRDefault="00A93B69" w:rsidP="00E365F4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 w:rsidR="002E22AC" w:rsidRPr="002E2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«Развитие муниципальной службы в </w:t>
      </w:r>
      <w:r w:rsidR="0022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Тазовском</w:t>
      </w:r>
      <w:r w:rsidR="002E22AC" w:rsidRPr="002E2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2E22AC" w:rsidRPr="002E2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сельсовете  </w:t>
      </w:r>
      <w:proofErr w:type="spellStart"/>
      <w:r w:rsidR="002E22AC" w:rsidRPr="002E2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proofErr w:type="gramEnd"/>
      <w:r w:rsidR="002E22AC" w:rsidRPr="002E2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 на 2015 - 20</w:t>
      </w:r>
      <w:r w:rsidR="00572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F3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E22AC" w:rsidRPr="002E2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</w:t>
      </w:r>
      <w:r w:rsidR="0057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</w:t>
      </w:r>
      <w:r w:rsidR="00B96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  <w:r w:rsidR="000F1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C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разместить на официальном сайте Администрации  </w:t>
      </w:r>
      <w:r w:rsid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Тазовского</w:t>
      </w:r>
      <w:r w:rsidR="0044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 за выполнением </w:t>
      </w:r>
      <w:proofErr w:type="gramStart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настоящего  Постановления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оставляю за собой.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572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Тазовского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3B69" w:rsidRPr="00A93B69" w:rsidRDefault="00226572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Н.М.Горчакова</w:t>
      </w:r>
      <w:proofErr w:type="spellEnd"/>
    </w:p>
    <w:p w:rsidR="00A93B69" w:rsidRP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2E22AC" w:rsidRDefault="002E22AC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2E22AC" w:rsidRDefault="002E22AC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2E22AC" w:rsidRPr="002E22AC" w:rsidRDefault="002E22AC" w:rsidP="002E2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ГОДОВОЙ ОТЧЕТ</w:t>
      </w:r>
    </w:p>
    <w:p w:rsidR="002E22AC" w:rsidRPr="002E22AC" w:rsidRDefault="002E22AC" w:rsidP="002E2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E22AC" w:rsidRPr="002E22AC" w:rsidRDefault="002E22AC" w:rsidP="002E2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Муниципальная программа </w:t>
      </w:r>
    </w:p>
    <w:p w:rsidR="002E22AC" w:rsidRPr="002E22AC" w:rsidRDefault="002E22AC" w:rsidP="002E22AC">
      <w:pPr>
        <w:spacing w:after="0" w:line="240" w:lineRule="atLeast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«Развитие муниципальной службы в </w:t>
      </w:r>
      <w:r w:rsidR="00226572">
        <w:rPr>
          <w:rFonts w:ascii="Times New Roman" w:eastAsia="Calibri" w:hAnsi="Times New Roman" w:cs="Times New Roman"/>
          <w:b/>
          <w:bCs/>
          <w:sz w:val="24"/>
          <w:szCs w:val="24"/>
        </w:rPr>
        <w:t>Тазовском</w:t>
      </w:r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сельсовете  </w:t>
      </w:r>
      <w:proofErr w:type="spellStart"/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>Золотухинского</w:t>
      </w:r>
      <w:proofErr w:type="spellEnd"/>
      <w:proofErr w:type="gramEnd"/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района Курской области  на 2015 - 20</w:t>
      </w:r>
      <w:r w:rsidR="00572E42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5F3986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>годы»</w:t>
      </w:r>
      <w:r w:rsidR="00B964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за 2020г</w:t>
      </w:r>
    </w:p>
    <w:p w:rsidR="002E22AC" w:rsidRPr="002E22AC" w:rsidRDefault="002E22AC" w:rsidP="002E22AC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E22AC" w:rsidRPr="002E22AC" w:rsidRDefault="002E22AC" w:rsidP="002E22AC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b/>
          <w:sz w:val="10"/>
          <w:szCs w:val="10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360" w:lineRule="auto"/>
        <w:ind w:left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E22AC">
        <w:rPr>
          <w:rFonts w:ascii="Times New Roman" w:eastAsia="Calibri" w:hAnsi="Times New Roman" w:cs="Times New Roman"/>
          <w:b/>
          <w:sz w:val="26"/>
          <w:szCs w:val="26"/>
        </w:rPr>
        <w:t>Основные результаты, достигнутые в отчетном году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Основными результатами реализации муниципальной программы «Развитие муниципальной службы в </w:t>
      </w:r>
      <w:r w:rsidR="00226572">
        <w:rPr>
          <w:rFonts w:ascii="Times New Roman" w:eastAsia="Calibri" w:hAnsi="Times New Roman" w:cs="Times New Roman"/>
          <w:sz w:val="24"/>
          <w:szCs w:val="24"/>
        </w:rPr>
        <w:t>Тазовском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сельсовете  </w:t>
      </w:r>
      <w:proofErr w:type="spellStart"/>
      <w:r w:rsidRPr="002E22AC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Курской </w:t>
      </w:r>
      <w:proofErr w:type="gramStart"/>
      <w:r w:rsidRPr="002E22AC">
        <w:rPr>
          <w:rFonts w:ascii="Times New Roman" w:eastAsia="Calibri" w:hAnsi="Times New Roman" w:cs="Times New Roman"/>
          <w:sz w:val="24"/>
          <w:szCs w:val="24"/>
        </w:rPr>
        <w:t>области  на</w:t>
      </w:r>
      <w:proofErr w:type="gramEnd"/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2015 - 20</w:t>
      </w:r>
      <w:r w:rsidR="00572E42">
        <w:rPr>
          <w:rFonts w:ascii="Times New Roman" w:eastAsia="Calibri" w:hAnsi="Times New Roman" w:cs="Times New Roman"/>
          <w:sz w:val="24"/>
          <w:szCs w:val="24"/>
        </w:rPr>
        <w:t>2</w:t>
      </w:r>
      <w:r w:rsidR="005F3986">
        <w:rPr>
          <w:rFonts w:ascii="Times New Roman" w:eastAsia="Calibri" w:hAnsi="Times New Roman" w:cs="Times New Roman"/>
          <w:sz w:val="24"/>
          <w:szCs w:val="24"/>
        </w:rPr>
        <w:t>3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годы» являются: 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- повышение эффективности и результативности муниципальной службы;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- создание условий для профессионального развития и подготовки кадров муниципальной службы;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служащих;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- предупреждение рисков развития заболеваний на ранней стадии у работников муниципальной службы;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- обеспечение рабочих мест современными средствами вычислительной техники;</w:t>
      </w:r>
    </w:p>
    <w:p w:rsidR="002E22AC" w:rsidRPr="002E22AC" w:rsidRDefault="002E22AC" w:rsidP="002E22AC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Общая численность муниципальных служащих в МО «</w:t>
      </w:r>
      <w:r w:rsidR="00226572">
        <w:rPr>
          <w:rFonts w:ascii="Times New Roman" w:eastAsia="Calibri" w:hAnsi="Times New Roman" w:cs="Times New Roman"/>
          <w:sz w:val="24"/>
          <w:szCs w:val="24"/>
        </w:rPr>
        <w:t>Тазовский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сельсов</w:t>
      </w:r>
      <w:r w:rsidR="00B964C7">
        <w:rPr>
          <w:rFonts w:ascii="Times New Roman" w:eastAsia="Calibri" w:hAnsi="Times New Roman" w:cs="Times New Roman"/>
          <w:sz w:val="24"/>
          <w:szCs w:val="24"/>
        </w:rPr>
        <w:t>ет» по состоянию на 1 января 2020</w:t>
      </w:r>
      <w:r w:rsidR="00572E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22AC">
        <w:rPr>
          <w:rFonts w:ascii="Times New Roman" w:eastAsia="Calibri" w:hAnsi="Times New Roman" w:cs="Times New Roman"/>
          <w:sz w:val="24"/>
          <w:szCs w:val="24"/>
        </w:rPr>
        <w:t>года составляла</w:t>
      </w:r>
      <w:r w:rsidR="00226572"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человек.</w:t>
      </w:r>
    </w:p>
    <w:p w:rsidR="002E22AC" w:rsidRPr="002E22AC" w:rsidRDefault="002E22AC" w:rsidP="002E22AC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В рамках реализации муниципальной программы созданы необходимые условия для профессионального развития муниципальных служащих. </w:t>
      </w:r>
    </w:p>
    <w:p w:rsidR="002E22AC" w:rsidRPr="002E22AC" w:rsidRDefault="002E22AC" w:rsidP="002E22AC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В 20</w:t>
      </w:r>
      <w:r w:rsidR="00B964C7">
        <w:rPr>
          <w:rFonts w:ascii="Times New Roman" w:eastAsia="Calibri" w:hAnsi="Times New Roman" w:cs="Times New Roman"/>
          <w:sz w:val="24"/>
          <w:szCs w:val="24"/>
        </w:rPr>
        <w:t>20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прошли обучение </w:t>
      </w:r>
      <w:r w:rsidR="00E659CB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муниципальны</w:t>
      </w:r>
      <w:r w:rsidR="00E659CB">
        <w:rPr>
          <w:rFonts w:ascii="Times New Roman" w:eastAsia="Calibri" w:hAnsi="Times New Roman" w:cs="Times New Roman"/>
          <w:bCs/>
          <w:sz w:val="24"/>
          <w:szCs w:val="24"/>
        </w:rPr>
        <w:t>й служащий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администрации </w:t>
      </w:r>
      <w:proofErr w:type="gramStart"/>
      <w:r w:rsidR="00226572">
        <w:rPr>
          <w:rFonts w:ascii="Times New Roman" w:eastAsia="Calibri" w:hAnsi="Times New Roman" w:cs="Times New Roman"/>
          <w:bCs/>
          <w:sz w:val="24"/>
          <w:szCs w:val="24"/>
        </w:rPr>
        <w:t xml:space="preserve">Тазовского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</w:t>
      </w:r>
      <w:proofErr w:type="gramEnd"/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на краткосрочных курсах повышения квалификации без отрыва от места службы.</w:t>
      </w:r>
    </w:p>
    <w:p w:rsidR="002E22AC" w:rsidRPr="002E22AC" w:rsidRDefault="002E22AC" w:rsidP="002E22AC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В отчетном году ожидаемые результаты муниципальной программы были достигнуты</w:t>
      </w:r>
      <w:r w:rsidR="00E659CB">
        <w:rPr>
          <w:rFonts w:ascii="Times New Roman" w:eastAsia="Calibri" w:hAnsi="Times New Roman" w:cs="Times New Roman"/>
          <w:sz w:val="24"/>
          <w:szCs w:val="24"/>
        </w:rPr>
        <w:t xml:space="preserve"> не в полном </w:t>
      </w:r>
      <w:proofErr w:type="gramStart"/>
      <w:r w:rsidR="00E659CB">
        <w:rPr>
          <w:rFonts w:ascii="Times New Roman" w:eastAsia="Calibri" w:hAnsi="Times New Roman" w:cs="Times New Roman"/>
          <w:sz w:val="24"/>
          <w:szCs w:val="24"/>
        </w:rPr>
        <w:t>объеме.</w:t>
      </w:r>
      <w:r w:rsidRPr="002E22A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E22AC">
        <w:rPr>
          <w:rFonts w:ascii="Times New Roman" w:eastAsia="Calibri" w:hAnsi="Times New Roman" w:cs="Times New Roman"/>
          <w:b/>
          <w:sz w:val="26"/>
          <w:szCs w:val="26"/>
        </w:rPr>
        <w:t>Перечень мероприятий, выполненных и не выполненных (с указанием причин) в установленные сроки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Основные мероприятия муниципальной программы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>«Развитие муниципальной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службы в </w:t>
      </w:r>
      <w:r w:rsidR="00226572">
        <w:rPr>
          <w:rFonts w:ascii="Times New Roman" w:eastAsia="Calibri" w:hAnsi="Times New Roman" w:cs="Times New Roman"/>
          <w:bCs/>
          <w:sz w:val="24"/>
          <w:szCs w:val="24"/>
        </w:rPr>
        <w:t xml:space="preserve">Тазовском </w:t>
      </w:r>
      <w:proofErr w:type="gramStart"/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сельсовете  </w:t>
      </w:r>
      <w:proofErr w:type="spellStart"/>
      <w:r w:rsidRPr="002E22AC">
        <w:rPr>
          <w:rFonts w:ascii="Times New Roman" w:eastAsia="Calibri" w:hAnsi="Times New Roman" w:cs="Times New Roman"/>
          <w:bCs/>
          <w:sz w:val="24"/>
          <w:szCs w:val="24"/>
        </w:rPr>
        <w:t>Золотухинского</w:t>
      </w:r>
      <w:proofErr w:type="spellEnd"/>
      <w:proofErr w:type="gramEnd"/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Курской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области  на 2015 - 20</w:t>
      </w:r>
      <w:r w:rsidR="00572E42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5F3986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годы» 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в 20</w:t>
      </w:r>
      <w:r w:rsidR="00B964C7">
        <w:rPr>
          <w:rFonts w:ascii="Times New Roman" w:eastAsia="Calibri" w:hAnsi="Times New Roman" w:cs="Times New Roman"/>
          <w:sz w:val="24"/>
          <w:szCs w:val="24"/>
        </w:rPr>
        <w:t>20</w:t>
      </w:r>
      <w:r w:rsidR="005615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22AC">
        <w:rPr>
          <w:rFonts w:ascii="Times New Roman" w:eastAsia="Calibri" w:hAnsi="Times New Roman" w:cs="Times New Roman"/>
          <w:sz w:val="24"/>
          <w:szCs w:val="24"/>
        </w:rPr>
        <w:t>году выполнены</w:t>
      </w:r>
      <w:r w:rsidR="00432D84">
        <w:rPr>
          <w:rFonts w:ascii="Times New Roman" w:eastAsia="Calibri" w:hAnsi="Times New Roman" w:cs="Times New Roman"/>
          <w:sz w:val="24"/>
          <w:szCs w:val="24"/>
        </w:rPr>
        <w:t xml:space="preserve"> не в</w:t>
      </w:r>
      <w:r w:rsidR="00E659CB">
        <w:rPr>
          <w:rFonts w:ascii="Times New Roman" w:eastAsia="Calibri" w:hAnsi="Times New Roman" w:cs="Times New Roman"/>
          <w:sz w:val="24"/>
          <w:szCs w:val="24"/>
        </w:rPr>
        <w:t xml:space="preserve"> полном объеме</w:t>
      </w:r>
      <w:r w:rsidRPr="002E22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22AC" w:rsidRPr="002E22AC" w:rsidRDefault="002E22AC" w:rsidP="002E2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В рамках реализации «Реализация мероприятий, направленных на развитие муниципальной </w:t>
      </w:r>
      <w:proofErr w:type="gramStart"/>
      <w:r w:rsidRPr="002E22AC">
        <w:rPr>
          <w:rFonts w:ascii="Times New Roman" w:eastAsia="Calibri" w:hAnsi="Times New Roman" w:cs="Times New Roman"/>
          <w:sz w:val="24"/>
          <w:szCs w:val="24"/>
        </w:rPr>
        <w:t>службы»  муниципальной</w:t>
      </w:r>
      <w:proofErr w:type="gramEnd"/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программы «Развитие муниципальной</w:t>
      </w:r>
      <w:r w:rsidRPr="002E22AC">
        <w:rPr>
          <w:rFonts w:ascii="Times New Roman" w:eastAsia="Calibri" w:hAnsi="Times New Roman" w:cs="Times New Roman"/>
          <w:sz w:val="24"/>
          <w:szCs w:val="24"/>
        </w:rPr>
        <w:tab/>
        <w:t xml:space="preserve"> службы в </w:t>
      </w:r>
      <w:r w:rsidR="00226572">
        <w:rPr>
          <w:rFonts w:ascii="Times New Roman" w:eastAsia="Calibri" w:hAnsi="Times New Roman" w:cs="Times New Roman"/>
          <w:sz w:val="24"/>
          <w:szCs w:val="24"/>
        </w:rPr>
        <w:t>Тазовском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сельсовете  </w:t>
      </w:r>
      <w:proofErr w:type="spellStart"/>
      <w:r w:rsidRPr="002E22AC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района Курской </w:t>
      </w:r>
      <w:r w:rsidRPr="002E22AC">
        <w:rPr>
          <w:rFonts w:ascii="Times New Roman" w:eastAsia="Calibri" w:hAnsi="Times New Roman" w:cs="Times New Roman"/>
          <w:sz w:val="24"/>
          <w:szCs w:val="24"/>
        </w:rPr>
        <w:tab/>
        <w:t xml:space="preserve"> области  на 2015 - 20</w:t>
      </w:r>
      <w:r w:rsidR="00572E42">
        <w:rPr>
          <w:rFonts w:ascii="Times New Roman" w:eastAsia="Calibri" w:hAnsi="Times New Roman" w:cs="Times New Roman"/>
          <w:sz w:val="24"/>
          <w:szCs w:val="24"/>
        </w:rPr>
        <w:t>2</w:t>
      </w:r>
      <w:r w:rsidR="005F3986">
        <w:rPr>
          <w:rFonts w:ascii="Times New Roman" w:eastAsia="Calibri" w:hAnsi="Times New Roman" w:cs="Times New Roman"/>
          <w:sz w:val="24"/>
          <w:szCs w:val="24"/>
        </w:rPr>
        <w:t>3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годы», выполнялись следующие мероприятия</w:t>
      </w:r>
      <w:r w:rsidRPr="002E22AC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2E22AC" w:rsidRPr="002E22AC" w:rsidRDefault="0068676F" w:rsidP="002E2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Основное мероприятие: Организация обучения лиц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замещающих выборные муниципальные должности, муниципальных служащих на курсах повышения квалификации.</w:t>
      </w:r>
    </w:p>
    <w:p w:rsidR="002E22AC" w:rsidRPr="002E22AC" w:rsidRDefault="002E22AC" w:rsidP="00686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22AC" w:rsidRPr="002E22AC" w:rsidRDefault="002E22AC" w:rsidP="002E2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22AC">
        <w:rPr>
          <w:rFonts w:ascii="Times New Roman" w:eastAsia="Calibri" w:hAnsi="Times New Roman" w:cs="Times New Roman"/>
          <w:b/>
          <w:sz w:val="28"/>
          <w:szCs w:val="28"/>
        </w:rPr>
        <w:t>Сведения о достижении значений показателей (индикаторов) муниципальной программы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В муниципальной программе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«Развитие муниципальной службы в </w:t>
      </w:r>
      <w:r w:rsidR="0068676F">
        <w:rPr>
          <w:rFonts w:ascii="Times New Roman" w:eastAsia="Calibri" w:hAnsi="Times New Roman" w:cs="Times New Roman"/>
          <w:bCs/>
          <w:sz w:val="24"/>
          <w:szCs w:val="24"/>
        </w:rPr>
        <w:t>Тазовском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сельсовете  </w:t>
      </w:r>
      <w:proofErr w:type="spellStart"/>
      <w:r w:rsidRPr="002E22AC">
        <w:rPr>
          <w:rFonts w:ascii="Times New Roman" w:eastAsia="Calibri" w:hAnsi="Times New Roman" w:cs="Times New Roman"/>
          <w:bCs/>
          <w:sz w:val="24"/>
          <w:szCs w:val="24"/>
        </w:rPr>
        <w:t>Золотухинского</w:t>
      </w:r>
      <w:proofErr w:type="spellEnd"/>
      <w:proofErr w:type="gramEnd"/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Курской области  на 2015-20</w:t>
      </w:r>
      <w:r w:rsidR="00572E42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5F3986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годы»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выделено </w:t>
      </w:r>
      <w:r w:rsidR="0068676F">
        <w:rPr>
          <w:rFonts w:ascii="Times New Roman" w:eastAsia="Calibri" w:hAnsi="Times New Roman" w:cs="Times New Roman"/>
          <w:sz w:val="24"/>
          <w:szCs w:val="24"/>
        </w:rPr>
        <w:t>два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целевых показателей (индикаторов). Достигнутые показатели (индикаторы) муниципальной программы за 20</w:t>
      </w:r>
      <w:r w:rsidR="00B964C7">
        <w:rPr>
          <w:rFonts w:ascii="Times New Roman" w:eastAsia="Calibri" w:hAnsi="Times New Roman" w:cs="Times New Roman"/>
          <w:sz w:val="24"/>
          <w:szCs w:val="24"/>
        </w:rPr>
        <w:t>20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год не имеют отклонений от плановых значений. </w:t>
      </w:r>
    </w:p>
    <w:p w:rsidR="00626D30" w:rsidRPr="002E22AC" w:rsidRDefault="00626D30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"/>
        <w:gridCol w:w="4860"/>
        <w:gridCol w:w="540"/>
        <w:gridCol w:w="540"/>
        <w:gridCol w:w="3240"/>
      </w:tblGrid>
      <w:tr w:rsidR="002E22AC" w:rsidRPr="002E22AC" w:rsidTr="006F1B23">
        <w:trPr>
          <w:trHeight w:val="577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показателя,</w:t>
            </w:r>
          </w:p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Отчетный </w:t>
            </w:r>
          </w:p>
          <w:p w:rsidR="002E22AC" w:rsidRPr="002E22AC" w:rsidRDefault="002E22AC" w:rsidP="005F39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F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2E22AC" w:rsidRPr="002E22AC" w:rsidTr="006F1B23">
        <w:trPr>
          <w:trHeight w:val="250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2AC" w:rsidRPr="002E22AC" w:rsidTr="006F1B23">
        <w:trPr>
          <w:trHeight w:val="3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служащих, прошедших повышение квалификации, чел.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B964C7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B964C7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мун.служащих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проводилось ( в связи с пандемией)</w:t>
            </w:r>
          </w:p>
        </w:tc>
      </w:tr>
      <w:tr w:rsidR="002E22AC" w:rsidRPr="002E22AC" w:rsidTr="006F1B23">
        <w:trPr>
          <w:trHeight w:val="71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служащих, принявших участие в информационно-практических семинарах по вопросам деятельности органов местного самоуправления, чел.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от плановых значений отсутствуют</w:t>
            </w:r>
          </w:p>
        </w:tc>
      </w:tr>
    </w:tbl>
    <w:p w:rsidR="002E22AC" w:rsidRPr="002E22AC" w:rsidRDefault="002E22AC" w:rsidP="002E22AC">
      <w:pPr>
        <w:spacing w:after="0" w:line="240" w:lineRule="auto"/>
        <w:ind w:left="18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E22AC">
        <w:rPr>
          <w:rFonts w:ascii="Times New Roman" w:eastAsia="Calibri" w:hAnsi="Times New Roman" w:cs="Times New Roman"/>
          <w:b/>
          <w:sz w:val="26"/>
          <w:szCs w:val="26"/>
        </w:rPr>
        <w:t>Данные об использовании бюджетных ассигнований и иных средств на выполнение мероприятий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10E3" w:rsidRDefault="002E22AC" w:rsidP="00B964C7">
      <w:pPr>
        <w:tabs>
          <w:tab w:val="num" w:pos="0"/>
          <w:tab w:val="left" w:pos="3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На реализацию мероприятий муниципальной программы </w:t>
      </w:r>
      <w:r w:rsidR="00F910E3">
        <w:rPr>
          <w:rFonts w:ascii="Times New Roman" w:eastAsia="Calibri" w:hAnsi="Times New Roman" w:cs="Times New Roman"/>
          <w:sz w:val="24"/>
          <w:szCs w:val="24"/>
        </w:rPr>
        <w:t>средства не расходовались</w:t>
      </w:r>
      <w:r w:rsidRPr="002E22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22AC" w:rsidRPr="002E22AC" w:rsidRDefault="002E22AC" w:rsidP="00B964C7">
      <w:pPr>
        <w:tabs>
          <w:tab w:val="num" w:pos="0"/>
          <w:tab w:val="left" w:pos="3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22AC">
        <w:rPr>
          <w:rFonts w:ascii="Times New Roman" w:eastAsia="Calibri" w:hAnsi="Times New Roman" w:cs="Times New Roman"/>
          <w:b/>
          <w:sz w:val="26"/>
          <w:szCs w:val="26"/>
        </w:rPr>
        <w:t>Информация о внесенных ответственным исполнителем изменениях в муниципальную программу</w:t>
      </w:r>
    </w:p>
    <w:p w:rsidR="002E22AC" w:rsidRPr="002E22AC" w:rsidRDefault="00F910E3" w:rsidP="002E22AC">
      <w:pPr>
        <w:tabs>
          <w:tab w:val="num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2020</w:t>
      </w:r>
      <w:proofErr w:type="gramStart"/>
      <w:r w:rsidR="002E22AC" w:rsidRPr="002E22AC">
        <w:rPr>
          <w:rFonts w:ascii="Times New Roman" w:eastAsia="Calibri" w:hAnsi="Times New Roman" w:cs="Times New Roman"/>
          <w:sz w:val="24"/>
          <w:szCs w:val="24"/>
        </w:rPr>
        <w:t>году  в</w:t>
      </w:r>
      <w:proofErr w:type="gramEnd"/>
      <w:r w:rsidR="002E22AC" w:rsidRPr="002E22AC">
        <w:rPr>
          <w:rFonts w:ascii="Times New Roman" w:eastAsia="Calibri" w:hAnsi="Times New Roman" w:cs="Times New Roman"/>
          <w:sz w:val="24"/>
          <w:szCs w:val="24"/>
        </w:rPr>
        <w:t xml:space="preserve"> муниципальную программу </w:t>
      </w:r>
      <w:r w:rsidR="002E22AC"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«Развитие муниципальной службы в </w:t>
      </w:r>
      <w:r w:rsidR="0068676F">
        <w:rPr>
          <w:rFonts w:ascii="Times New Roman" w:eastAsia="Calibri" w:hAnsi="Times New Roman" w:cs="Times New Roman"/>
          <w:bCs/>
          <w:sz w:val="24"/>
          <w:szCs w:val="24"/>
        </w:rPr>
        <w:t>Тазовском</w:t>
      </w:r>
      <w:r w:rsidR="002E22AC"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сельсовете  Золотухинского района Курской области  на 2015-20</w:t>
      </w:r>
      <w:r w:rsidR="00572E42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5F3986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2E22AC"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годы» </w:t>
      </w:r>
      <w:r>
        <w:rPr>
          <w:rFonts w:ascii="Times New Roman" w:eastAsia="Calibri" w:hAnsi="Times New Roman" w:cs="Times New Roman"/>
          <w:bCs/>
          <w:sz w:val="24"/>
          <w:szCs w:val="24"/>
        </w:rPr>
        <w:t>из</w:t>
      </w:r>
      <w:r w:rsidR="002E22AC" w:rsidRPr="002E22AC">
        <w:rPr>
          <w:rFonts w:ascii="Times New Roman" w:eastAsia="Calibri" w:hAnsi="Times New Roman" w:cs="Times New Roman"/>
          <w:sz w:val="24"/>
          <w:szCs w:val="24"/>
        </w:rPr>
        <w:t>менения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 вносились</w:t>
      </w:r>
      <w:r w:rsidR="002E22AC" w:rsidRPr="002E22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22AC">
        <w:rPr>
          <w:rFonts w:ascii="Times New Roman" w:eastAsia="Calibri" w:hAnsi="Times New Roman" w:cs="Times New Roman"/>
          <w:b/>
          <w:sz w:val="28"/>
          <w:szCs w:val="28"/>
        </w:rPr>
        <w:t>Анализ факторов, повлиявших на ход реализации муниципальной программы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2AC" w:rsidRPr="002E22AC" w:rsidRDefault="00E659CB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2E22AC" w:rsidRPr="002E22AC">
        <w:rPr>
          <w:rFonts w:ascii="Times New Roman" w:eastAsia="Calibri" w:hAnsi="Times New Roman" w:cs="Times New Roman"/>
          <w:sz w:val="24"/>
          <w:szCs w:val="24"/>
        </w:rPr>
        <w:t xml:space="preserve">апланированные мероприятия муниципальной программы </w:t>
      </w:r>
      <w:r w:rsidR="002E22AC"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«Развитие муниципальной службы в </w:t>
      </w:r>
      <w:r w:rsidR="0068676F">
        <w:rPr>
          <w:rFonts w:ascii="Times New Roman" w:eastAsia="Calibri" w:hAnsi="Times New Roman" w:cs="Times New Roman"/>
          <w:bCs/>
          <w:sz w:val="24"/>
          <w:szCs w:val="24"/>
        </w:rPr>
        <w:t xml:space="preserve">Тазовском </w:t>
      </w:r>
      <w:proofErr w:type="gramStart"/>
      <w:r w:rsidR="002E22AC"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сельсовете  </w:t>
      </w:r>
      <w:proofErr w:type="spellStart"/>
      <w:r w:rsidR="002E22AC" w:rsidRPr="002E22AC">
        <w:rPr>
          <w:rFonts w:ascii="Times New Roman" w:eastAsia="Calibri" w:hAnsi="Times New Roman" w:cs="Times New Roman"/>
          <w:bCs/>
          <w:sz w:val="24"/>
          <w:szCs w:val="24"/>
        </w:rPr>
        <w:t>Золотухинского</w:t>
      </w:r>
      <w:proofErr w:type="spellEnd"/>
      <w:proofErr w:type="gramEnd"/>
      <w:r w:rsidR="002E22AC"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Курской области  на 2015-20</w:t>
      </w:r>
      <w:r w:rsidR="00572E42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2E22AC"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годы»</w:t>
      </w:r>
      <w:r w:rsidR="002E22AC" w:rsidRPr="002E22AC">
        <w:rPr>
          <w:rFonts w:ascii="Times New Roman" w:eastAsia="Calibri" w:hAnsi="Times New Roman" w:cs="Times New Roman"/>
          <w:sz w:val="24"/>
          <w:szCs w:val="24"/>
        </w:rPr>
        <w:t xml:space="preserve"> в 20</w:t>
      </w:r>
      <w:r w:rsidR="00F910E3">
        <w:rPr>
          <w:rFonts w:ascii="Times New Roman" w:eastAsia="Calibri" w:hAnsi="Times New Roman" w:cs="Times New Roman"/>
          <w:sz w:val="24"/>
          <w:szCs w:val="24"/>
        </w:rPr>
        <w:t>20</w:t>
      </w:r>
      <w:r w:rsidR="002E22AC" w:rsidRPr="002E22AC">
        <w:rPr>
          <w:rFonts w:ascii="Times New Roman" w:eastAsia="Calibri" w:hAnsi="Times New Roman" w:cs="Times New Roman"/>
          <w:sz w:val="24"/>
          <w:szCs w:val="24"/>
        </w:rPr>
        <w:t xml:space="preserve"> году были реализованы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 в полном объеме</w:t>
      </w:r>
      <w:r w:rsidR="002E22AC" w:rsidRPr="002E22AC">
        <w:rPr>
          <w:rFonts w:ascii="Times New Roman" w:eastAsia="Calibri" w:hAnsi="Times New Roman" w:cs="Times New Roman"/>
          <w:sz w:val="24"/>
          <w:szCs w:val="24"/>
        </w:rPr>
        <w:t xml:space="preserve">. На </w:t>
      </w:r>
      <w:r w:rsidR="00F910E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0,00 </w:t>
      </w:r>
      <w:r w:rsidR="002E22AC" w:rsidRPr="002E22AC">
        <w:rPr>
          <w:rFonts w:ascii="Times New Roman" w:eastAsia="Calibri" w:hAnsi="Times New Roman" w:cs="Times New Roman"/>
          <w:sz w:val="24"/>
          <w:szCs w:val="24"/>
        </w:rPr>
        <w:t>% осуществлено финансирование мероприятий, при этом все целевые индикаторы достигнуты.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22AC">
        <w:rPr>
          <w:rFonts w:ascii="Times New Roman" w:eastAsia="Calibri" w:hAnsi="Times New Roman" w:cs="Times New Roman"/>
          <w:b/>
          <w:sz w:val="28"/>
          <w:szCs w:val="28"/>
        </w:rPr>
        <w:t>Результаты оценки эффективности реализации муниципальной программы.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 проводилась по следующим направлениям: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1.Степень достижения за отчетный период запланированных значений целевых показателей программы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2.Уровень финансирования за отчетный период мероприятий Программы от запланированных объемов.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3.Степень выполнения мероприятий Программы.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Оценка эффективности Программы в целом.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произведенным расчетам получена следующая оценка: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2160"/>
      </w:tblGrid>
      <w:tr w:rsidR="002E22AC" w:rsidRPr="002E22AC" w:rsidTr="006F1B23">
        <w:tc>
          <w:tcPr>
            <w:tcW w:w="66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lang w:eastAsia="ru-RU"/>
              </w:rPr>
              <w:t>Формулировка подкритерия</w:t>
            </w:r>
          </w:p>
        </w:tc>
        <w:tc>
          <w:tcPr>
            <w:tcW w:w="21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lang w:eastAsia="ru-RU"/>
              </w:rPr>
              <w:t>Балльная оценка</w:t>
            </w:r>
          </w:p>
        </w:tc>
      </w:tr>
      <w:tr w:rsidR="002E22AC" w:rsidRPr="002E22AC" w:rsidTr="006F1B23">
        <w:trPr>
          <w:trHeight w:val="250"/>
        </w:trPr>
        <w:tc>
          <w:tcPr>
            <w:tcW w:w="66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22AC">
              <w:rPr>
                <w:rFonts w:ascii="Times New Roman" w:eastAsia="Calibri" w:hAnsi="Times New Roman" w:cs="Times New Roman"/>
                <w:bCs/>
              </w:rPr>
              <w:t>Степень достижения за отчетный период запланированных значений целевых показателей программы</w:t>
            </w:r>
          </w:p>
          <w:p w:rsidR="002E22AC" w:rsidRPr="002E22AC" w:rsidRDefault="002E22AC" w:rsidP="002E22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E22AC" w:rsidRPr="002E22AC" w:rsidRDefault="00432D84" w:rsidP="002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F910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E22AC" w:rsidRPr="002E22A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2E22AC" w:rsidRPr="002E22AC" w:rsidTr="006F1B23">
        <w:trPr>
          <w:trHeight w:val="163"/>
        </w:trPr>
        <w:tc>
          <w:tcPr>
            <w:tcW w:w="66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22AC">
              <w:rPr>
                <w:rFonts w:ascii="Times New Roman" w:eastAsia="Calibri" w:hAnsi="Times New Roman" w:cs="Times New Roman"/>
                <w:bCs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E22AC" w:rsidRPr="002E22AC" w:rsidRDefault="00F910E3" w:rsidP="002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2E22AC" w:rsidRPr="002E22A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2E22AC" w:rsidRPr="002E22AC" w:rsidTr="006F1B23">
        <w:trPr>
          <w:trHeight w:val="365"/>
        </w:trPr>
        <w:tc>
          <w:tcPr>
            <w:tcW w:w="66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22AC">
              <w:rPr>
                <w:rFonts w:ascii="Times New Roman" w:eastAsia="Calibri" w:hAnsi="Times New Roman" w:cs="Times New Roman"/>
                <w:bCs/>
              </w:rPr>
              <w:t>Степень выполнения мероприятий Программы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2E22AC" w:rsidRPr="002E22AC" w:rsidTr="006F1B23">
        <w:trPr>
          <w:trHeight w:val="365"/>
        </w:trPr>
        <w:tc>
          <w:tcPr>
            <w:tcW w:w="66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E22AC">
              <w:rPr>
                <w:rFonts w:ascii="Times New Roman" w:eastAsia="Calibri" w:hAnsi="Times New Roman" w:cs="Times New Roman"/>
                <w:bCs/>
              </w:rPr>
              <w:t>Оценка эффективности Программы в целом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E22AC" w:rsidRPr="002E22AC" w:rsidRDefault="00432D84" w:rsidP="002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bookmarkStart w:id="0" w:name="_GoBack"/>
            <w:bookmarkEnd w:id="0"/>
            <w:r w:rsidR="00E659C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E22AC" w:rsidRPr="002E22A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реализована в 20</w:t>
      </w:r>
      <w:r w:rsidR="00F910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с </w:t>
      </w:r>
      <w:r w:rsidR="00F910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средним</w:t>
      </w:r>
      <w:r w:rsidR="005F39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уровнем эффективности.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FF1" w:rsidRPr="00020FF1" w:rsidRDefault="00020FF1" w:rsidP="002E2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sectPr w:rsidR="00020FF1" w:rsidRPr="00020FF1" w:rsidSect="00AE0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450FB"/>
    <w:multiLevelType w:val="hybridMultilevel"/>
    <w:tmpl w:val="6DD6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B69"/>
    <w:rsid w:val="000132F4"/>
    <w:rsid w:val="00020FF1"/>
    <w:rsid w:val="00024FB7"/>
    <w:rsid w:val="000F1F00"/>
    <w:rsid w:val="00194CDD"/>
    <w:rsid w:val="00226572"/>
    <w:rsid w:val="0022677A"/>
    <w:rsid w:val="002E22AC"/>
    <w:rsid w:val="00432D84"/>
    <w:rsid w:val="00445507"/>
    <w:rsid w:val="00561578"/>
    <w:rsid w:val="00572E42"/>
    <w:rsid w:val="005772FC"/>
    <w:rsid w:val="005A22E4"/>
    <w:rsid w:val="005F3986"/>
    <w:rsid w:val="00626D30"/>
    <w:rsid w:val="0065660A"/>
    <w:rsid w:val="0068676F"/>
    <w:rsid w:val="00697B41"/>
    <w:rsid w:val="00712C88"/>
    <w:rsid w:val="00802481"/>
    <w:rsid w:val="0083428D"/>
    <w:rsid w:val="00A17F7B"/>
    <w:rsid w:val="00A93B69"/>
    <w:rsid w:val="00AE09CF"/>
    <w:rsid w:val="00AE1B21"/>
    <w:rsid w:val="00B964C7"/>
    <w:rsid w:val="00BA166E"/>
    <w:rsid w:val="00BE0082"/>
    <w:rsid w:val="00CB6D98"/>
    <w:rsid w:val="00D22C62"/>
    <w:rsid w:val="00D87BE2"/>
    <w:rsid w:val="00E131EA"/>
    <w:rsid w:val="00E25FB7"/>
    <w:rsid w:val="00E365F4"/>
    <w:rsid w:val="00E659CB"/>
    <w:rsid w:val="00F9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3EF6"/>
  <w15:docId w15:val="{95B45EC3-DFD8-4F0A-A546-B9CF5ABA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2021-02-26T06:26:00Z</cp:lastPrinted>
  <dcterms:created xsi:type="dcterms:W3CDTF">2016-08-19T09:01:00Z</dcterms:created>
  <dcterms:modified xsi:type="dcterms:W3CDTF">2021-02-26T06:26:00Z</dcterms:modified>
</cp:coreProperties>
</file>