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2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68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22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561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226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2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муниципальной службы в </w:t>
      </w:r>
      <w:r w:rsidR="00226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Тазовском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сельсовете  </w:t>
      </w:r>
      <w:proofErr w:type="spellStart"/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 на 2015 - 2019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561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E09CF" w:rsidRDefault="00226572" w:rsidP="00AE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 Курской области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г.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Тазовского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Золотухинского района Курской области, их формирования, реализации и проведения оценки эффективности»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0F1F00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муниципальной службы в </w:t>
      </w:r>
      <w:r w:rsidR="0022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Тазовском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сельсовете  </w:t>
      </w:r>
      <w:proofErr w:type="spellStart"/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 на 2015 - 2019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561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разместить на официальном сайте Администрации  </w:t>
      </w:r>
      <w:r w:rsid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44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72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B69" w:rsidRPr="00A93B69" w:rsidRDefault="00226572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Н.М.Горчакова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ГОДОВОЙ ОТЧЕТ</w:t>
      </w: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2E22AC" w:rsidRPr="002E22AC" w:rsidRDefault="002E22AC" w:rsidP="002E22AC">
      <w:pPr>
        <w:spacing w:after="0" w:line="24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«Развитие муниципальной службы в </w:t>
      </w:r>
      <w:r w:rsidR="00226572">
        <w:rPr>
          <w:rFonts w:ascii="Times New Roman" w:eastAsia="Calibri" w:hAnsi="Times New Roman" w:cs="Times New Roman"/>
          <w:b/>
          <w:bCs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Курской области  на 2015 - 2019 годы»</w:t>
      </w:r>
    </w:p>
    <w:p w:rsidR="002E22AC" w:rsidRPr="002E22AC" w:rsidRDefault="002E22AC" w:rsidP="002E22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22AC" w:rsidRPr="002E22AC" w:rsidRDefault="002E22AC" w:rsidP="002E22AC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Основные результаты, достигнутые в отчетном году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Основными результатами реализации муниципальной программы «Развитие муниципальной службы в </w:t>
      </w:r>
      <w:r w:rsidR="00226572">
        <w:rPr>
          <w:rFonts w:ascii="Times New Roman" w:eastAsia="Calibri" w:hAnsi="Times New Roman" w:cs="Times New Roman"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Курской области  на 2015 - 2019 годы» являются: 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эффективности и результативности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создание условий для профессионального развития и подготовки кадров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предупреждение рисков развития заболеваний на ранней стадии у работников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обеспечение рабочих мест современными средствами вычислительной техники;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Общая численность муниципальных служащих в МО «</w:t>
      </w:r>
      <w:r w:rsidR="00226572">
        <w:rPr>
          <w:rFonts w:ascii="Times New Roman" w:eastAsia="Calibri" w:hAnsi="Times New Roman" w:cs="Times New Roman"/>
          <w:sz w:val="24"/>
          <w:szCs w:val="24"/>
        </w:rPr>
        <w:t>Тазовский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сельсовет» по состоянию на 1 января 2016 года составляла</w:t>
      </w:r>
      <w:r w:rsidR="00226572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муниципальной программы созданы необходимые условия для профессионального развития муниципальных служащих. 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201</w:t>
      </w:r>
      <w:r w:rsidR="00226572">
        <w:rPr>
          <w:rFonts w:ascii="Times New Roman" w:eastAsia="Calibri" w:hAnsi="Times New Roman" w:cs="Times New Roman"/>
          <w:sz w:val="24"/>
          <w:szCs w:val="24"/>
        </w:rPr>
        <w:t>6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прошли обучение </w:t>
      </w:r>
      <w:r w:rsidR="0056157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муниципальных служащих администрации </w:t>
      </w:r>
      <w:r w:rsidR="00226572">
        <w:rPr>
          <w:rFonts w:ascii="Times New Roman" w:eastAsia="Calibri" w:hAnsi="Times New Roman" w:cs="Times New Roman"/>
          <w:bCs/>
          <w:sz w:val="24"/>
          <w:szCs w:val="24"/>
        </w:rPr>
        <w:t xml:space="preserve">Тазовского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на краткосрочных курсах повышения квалификации без отрыва от места службы.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отчетном году ожидаемые результаты муниципальной программы были достигнуты.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Перечень мероприятий, выполненных и не выполненных (с указанием причин) в установленные сроки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муниципальной программы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>«Развитие муниципальной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службы в </w:t>
      </w:r>
      <w:r w:rsidR="00226572">
        <w:rPr>
          <w:rFonts w:ascii="Times New Roman" w:eastAsia="Calibri" w:hAnsi="Times New Roman" w:cs="Times New Roman"/>
          <w:bCs/>
          <w:sz w:val="24"/>
          <w:szCs w:val="24"/>
        </w:rPr>
        <w:t xml:space="preserve">Тазовском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Курской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области  на 2015 - 2019 годы»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561578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2E22AC">
        <w:rPr>
          <w:rFonts w:ascii="Times New Roman" w:eastAsia="Calibri" w:hAnsi="Times New Roman" w:cs="Times New Roman"/>
          <w:sz w:val="24"/>
          <w:szCs w:val="24"/>
        </w:rPr>
        <w:t>году выполнены.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рамках реализации «Реализация мероприятий, направленных на развитие муниципальной службы»  муниципальной программы «Развитие муниципальной</w:t>
      </w:r>
      <w:r w:rsidRPr="002E22AC">
        <w:rPr>
          <w:rFonts w:ascii="Times New Roman" w:eastAsia="Calibri" w:hAnsi="Times New Roman" w:cs="Times New Roman"/>
          <w:sz w:val="24"/>
          <w:szCs w:val="24"/>
        </w:rPr>
        <w:tab/>
        <w:t xml:space="preserve"> службы в </w:t>
      </w:r>
      <w:r w:rsidR="00226572">
        <w:rPr>
          <w:rFonts w:ascii="Times New Roman" w:eastAsia="Calibri" w:hAnsi="Times New Roman" w:cs="Times New Roman"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Курской </w:t>
      </w:r>
      <w:r w:rsidRPr="002E22AC">
        <w:rPr>
          <w:rFonts w:ascii="Times New Roman" w:eastAsia="Calibri" w:hAnsi="Times New Roman" w:cs="Times New Roman"/>
          <w:sz w:val="24"/>
          <w:szCs w:val="24"/>
        </w:rPr>
        <w:tab/>
        <w:t xml:space="preserve"> области  на 2015 - 2019 годы», выполнялись следующие мероприятия</w:t>
      </w:r>
      <w:r w:rsidRPr="002E22A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2E22AC" w:rsidRPr="002E22AC" w:rsidRDefault="0068676F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Основное мероприятие: Организация обучения лиц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амещающих выборные муниципальные должности, муниципальных служащих на курсах повышения квалификации.</w:t>
      </w:r>
    </w:p>
    <w:p w:rsidR="002E22AC" w:rsidRPr="002E22AC" w:rsidRDefault="002E22AC" w:rsidP="0068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муниципальной программе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68676F">
        <w:rPr>
          <w:rFonts w:ascii="Times New Roman" w:eastAsia="Calibri" w:hAnsi="Times New Roman" w:cs="Times New Roman"/>
          <w:bCs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Курской области  на 2015-2019 годы»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выделено </w:t>
      </w:r>
      <w:r w:rsidR="0068676F">
        <w:rPr>
          <w:rFonts w:ascii="Times New Roman" w:eastAsia="Calibri" w:hAnsi="Times New Roman" w:cs="Times New Roman"/>
          <w:sz w:val="24"/>
          <w:szCs w:val="24"/>
        </w:rPr>
        <w:t>два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целевых показателей (индикаторов). Достигнутые показатели (индикаторы) муниципальной программы за 201</w:t>
      </w:r>
      <w:r w:rsidR="00561578">
        <w:rPr>
          <w:rFonts w:ascii="Times New Roman" w:eastAsia="Calibri" w:hAnsi="Times New Roman" w:cs="Times New Roman"/>
          <w:sz w:val="24"/>
          <w:szCs w:val="24"/>
        </w:rPr>
        <w:t>6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 не имеют отклонений от плановых значений. </w:t>
      </w:r>
    </w:p>
    <w:p w:rsidR="00626D30" w:rsidRPr="002E22AC" w:rsidRDefault="00626D30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4860"/>
        <w:gridCol w:w="540"/>
        <w:gridCol w:w="540"/>
        <w:gridCol w:w="3240"/>
      </w:tblGrid>
      <w:tr w:rsidR="002E22AC" w:rsidRPr="002E22AC" w:rsidTr="006F1B23">
        <w:trPr>
          <w:trHeight w:val="57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</w:t>
            </w:r>
          </w:p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Отчетный </w:t>
            </w:r>
          </w:p>
          <w:p w:rsidR="002E22AC" w:rsidRPr="002E22AC" w:rsidRDefault="002E22AC" w:rsidP="005615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61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E22AC" w:rsidRPr="002E22AC" w:rsidTr="006F1B23">
        <w:trPr>
          <w:trHeight w:val="25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2AC" w:rsidRPr="002E22AC" w:rsidTr="006F1B23">
        <w:trPr>
          <w:trHeight w:val="3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прошедших повышение квалификации, чел.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  <w:tr w:rsidR="002E22AC" w:rsidRPr="002E22AC" w:rsidTr="006F1B23">
        <w:trPr>
          <w:trHeight w:val="71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принявших участие в информационно-практических семинарах по вопросам деятельности органов местного самоуправления, чел.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</w:tbl>
    <w:p w:rsidR="002E22AC" w:rsidRPr="002E22AC" w:rsidRDefault="002E22AC" w:rsidP="002E22A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Данные об использовании бюджетных ассигнований и иных средств на выполнение мероприятий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На реализацию мероприятий муниципальной программы израсходовано </w:t>
      </w:r>
      <w:r w:rsidR="0068676F">
        <w:rPr>
          <w:rFonts w:ascii="Times New Roman" w:eastAsia="Calibri" w:hAnsi="Times New Roman" w:cs="Times New Roman"/>
          <w:sz w:val="24"/>
          <w:szCs w:val="24"/>
        </w:rPr>
        <w:t>1,7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тыс. руб., в том числе: </w:t>
      </w: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из бюджета </w:t>
      </w:r>
      <w:r w:rsidR="0068676F">
        <w:rPr>
          <w:rFonts w:ascii="Times New Roman" w:eastAsia="Calibri" w:hAnsi="Times New Roman" w:cs="Times New Roman"/>
          <w:sz w:val="24"/>
          <w:szCs w:val="24"/>
        </w:rPr>
        <w:t>Тазовского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</w:t>
      </w:r>
      <w:r w:rsidR="0068676F">
        <w:rPr>
          <w:rFonts w:ascii="Times New Roman" w:eastAsia="Calibri" w:hAnsi="Times New Roman" w:cs="Times New Roman"/>
          <w:sz w:val="24"/>
          <w:szCs w:val="24"/>
        </w:rPr>
        <w:t>1,7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Информация о внесенных ответственным исполнителем изменениях в муниципальную программу</w:t>
      </w:r>
    </w:p>
    <w:p w:rsidR="002E22AC" w:rsidRPr="002E22AC" w:rsidRDefault="002E22AC" w:rsidP="002E22AC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201</w:t>
      </w:r>
      <w:r w:rsidR="0068676F">
        <w:rPr>
          <w:rFonts w:ascii="Times New Roman" w:eastAsia="Calibri" w:hAnsi="Times New Roman" w:cs="Times New Roman"/>
          <w:sz w:val="24"/>
          <w:szCs w:val="24"/>
        </w:rPr>
        <w:t>5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году  в муниципальную программу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68676F">
        <w:rPr>
          <w:rFonts w:ascii="Times New Roman" w:eastAsia="Calibri" w:hAnsi="Times New Roman" w:cs="Times New Roman"/>
          <w:bCs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Золотухинского района Курской области  на 2015-2019 годы»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r w:rsidR="0068676F">
        <w:rPr>
          <w:rFonts w:ascii="Times New Roman" w:eastAsia="Calibri" w:hAnsi="Times New Roman" w:cs="Times New Roman"/>
          <w:sz w:val="24"/>
          <w:szCs w:val="24"/>
        </w:rPr>
        <w:t>Тазовского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Золотухинского района Курской области №</w:t>
      </w:r>
      <w:r w:rsidR="0068676F">
        <w:rPr>
          <w:rFonts w:ascii="Times New Roman" w:eastAsia="Calibri" w:hAnsi="Times New Roman" w:cs="Times New Roman"/>
          <w:sz w:val="24"/>
          <w:szCs w:val="24"/>
        </w:rPr>
        <w:t>223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8676F">
        <w:rPr>
          <w:rFonts w:ascii="Times New Roman" w:eastAsia="Calibri" w:hAnsi="Times New Roman" w:cs="Times New Roman"/>
          <w:sz w:val="24"/>
          <w:szCs w:val="24"/>
        </w:rPr>
        <w:t>09</w:t>
      </w:r>
      <w:r w:rsidRPr="002E22AC">
        <w:rPr>
          <w:rFonts w:ascii="Times New Roman" w:eastAsia="Calibri" w:hAnsi="Times New Roman" w:cs="Times New Roman"/>
          <w:sz w:val="24"/>
          <w:szCs w:val="24"/>
        </w:rPr>
        <w:t>.11.201</w:t>
      </w:r>
      <w:r w:rsidR="0068676F">
        <w:rPr>
          <w:rFonts w:ascii="Times New Roman" w:eastAsia="Calibri" w:hAnsi="Times New Roman" w:cs="Times New Roman"/>
          <w:sz w:val="24"/>
          <w:szCs w:val="24"/>
        </w:rPr>
        <w:t>5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г. внесены изменения.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Анализ факторов, повлиявших на ход реализации муниципальной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Все запланированные мероприятия муниципальной программы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68676F">
        <w:rPr>
          <w:rFonts w:ascii="Times New Roman" w:eastAsia="Calibri" w:hAnsi="Times New Roman" w:cs="Times New Roman"/>
          <w:bCs/>
          <w:sz w:val="24"/>
          <w:szCs w:val="24"/>
        </w:rPr>
        <w:t xml:space="preserve">Тазовском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Курской области  на 2015-2019 годы»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68676F">
        <w:rPr>
          <w:rFonts w:ascii="Times New Roman" w:eastAsia="Calibri" w:hAnsi="Times New Roman" w:cs="Times New Roman"/>
          <w:sz w:val="24"/>
          <w:szCs w:val="24"/>
        </w:rPr>
        <w:t>6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году были реализованы. На </w:t>
      </w:r>
      <w:r w:rsidR="0068676F">
        <w:rPr>
          <w:rFonts w:ascii="Times New Roman" w:eastAsia="Calibri" w:hAnsi="Times New Roman" w:cs="Times New Roman"/>
          <w:color w:val="FF0000"/>
          <w:sz w:val="24"/>
          <w:szCs w:val="24"/>
        </w:rPr>
        <w:t>100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% осуществлено финансирование мероприятий, при этом все целевые индикаторы достигнуты.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Результаты оценки эффективности реализации муниципальной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2.Уровень финансирования за отчетный период мероприятий Программы от запланированных объемов.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160"/>
      </w:tblGrid>
      <w:tr w:rsidR="002E22AC" w:rsidRPr="002E22AC" w:rsidTr="006F1B23"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Балльная оценка</w:t>
            </w:r>
          </w:p>
        </w:tc>
      </w:tr>
      <w:tr w:rsidR="002E22AC" w:rsidRPr="002E22AC" w:rsidTr="006F1B23">
        <w:trPr>
          <w:trHeight w:val="250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E22AC" w:rsidRPr="002E22AC" w:rsidTr="006F1B23">
        <w:trPr>
          <w:trHeight w:val="163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68676F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lastRenderedPageBreak/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A17F7B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F7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201</w:t>
      </w:r>
      <w:r w:rsidR="00626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</w:t>
      </w:r>
      <w:proofErr w:type="gramStart"/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среднем </w:t>
      </w:r>
      <w:bookmarkStart w:id="0" w:name="_GoBack"/>
      <w:bookmarkEnd w:id="0"/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уровнем эффективности.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F1" w:rsidRPr="00020FF1" w:rsidRDefault="00020FF1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132F4"/>
    <w:rsid w:val="00020FF1"/>
    <w:rsid w:val="00024FB7"/>
    <w:rsid w:val="000F1F00"/>
    <w:rsid w:val="00194CDD"/>
    <w:rsid w:val="00226572"/>
    <w:rsid w:val="0022677A"/>
    <w:rsid w:val="002E22AC"/>
    <w:rsid w:val="00445507"/>
    <w:rsid w:val="00561578"/>
    <w:rsid w:val="005772FC"/>
    <w:rsid w:val="00626D30"/>
    <w:rsid w:val="0065660A"/>
    <w:rsid w:val="0068676F"/>
    <w:rsid w:val="00697B41"/>
    <w:rsid w:val="00712C88"/>
    <w:rsid w:val="00802481"/>
    <w:rsid w:val="00A17F7B"/>
    <w:rsid w:val="00A93B69"/>
    <w:rsid w:val="00AE09CF"/>
    <w:rsid w:val="00AE1B21"/>
    <w:rsid w:val="00BA166E"/>
    <w:rsid w:val="00BE0082"/>
    <w:rsid w:val="00CB6D98"/>
    <w:rsid w:val="00D22C62"/>
    <w:rsid w:val="00D87BE2"/>
    <w:rsid w:val="00E131EA"/>
    <w:rsid w:val="00E25FB7"/>
    <w:rsid w:val="00E3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10</cp:revision>
  <cp:lastPrinted>2014-11-25T06:14:00Z</cp:lastPrinted>
  <dcterms:created xsi:type="dcterms:W3CDTF">2016-08-19T09:01:00Z</dcterms:created>
  <dcterms:modified xsi:type="dcterms:W3CDTF">2017-03-31T11:00:00Z</dcterms:modified>
</cp:coreProperties>
</file>