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8" w:rsidRDefault="006028F3" w:rsidP="006028F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028F3" w:rsidRDefault="006028F3" w:rsidP="00D17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F3" w:rsidRPr="00C62981" w:rsidRDefault="006028F3" w:rsidP="006028F3">
      <w:pPr>
        <w:pStyle w:val="a4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 w:rsidRPr="00C6298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550AE">
        <w:rPr>
          <w:rFonts w:ascii="Times New Roman" w:hAnsi="Times New Roman" w:cs="Times New Roman"/>
          <w:b/>
          <w:sz w:val="28"/>
          <w:szCs w:val="28"/>
        </w:rPr>
        <w:t xml:space="preserve"> ТАЗОВСКОГО</w:t>
      </w:r>
      <w:r w:rsidRPr="00C6298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028F3" w:rsidRPr="00C62981" w:rsidRDefault="006028F3" w:rsidP="006028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81">
        <w:rPr>
          <w:rFonts w:ascii="Times New Roman" w:hAnsi="Times New Roman" w:cs="Times New Roman"/>
          <w:b/>
          <w:sz w:val="28"/>
          <w:szCs w:val="28"/>
        </w:rPr>
        <w:t>ЗОЛОТУХИНСКОГО РАЙОНА  КУРСКОЙ ОБЛАСТИ</w:t>
      </w:r>
    </w:p>
    <w:p w:rsidR="006028F3" w:rsidRPr="00C62981" w:rsidRDefault="006028F3" w:rsidP="00D17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C8" w:rsidRDefault="00D174C8" w:rsidP="00D17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8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C62981">
        <w:rPr>
          <w:rFonts w:ascii="Times New Roman" w:hAnsi="Times New Roman" w:cs="Times New Roman"/>
          <w:b/>
          <w:sz w:val="28"/>
          <w:szCs w:val="28"/>
        </w:rPr>
        <w:tab/>
      </w:r>
      <w:r w:rsidRPr="00C62981">
        <w:rPr>
          <w:rFonts w:ascii="Times New Roman" w:hAnsi="Times New Roman" w:cs="Times New Roman"/>
          <w:b/>
          <w:sz w:val="28"/>
          <w:szCs w:val="28"/>
        </w:rPr>
        <w:tab/>
      </w:r>
    </w:p>
    <w:p w:rsidR="006028F3" w:rsidRPr="00AA1BBC" w:rsidRDefault="006028F3" w:rsidP="006028F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B45CF" w:rsidRDefault="00E83DA4" w:rsidP="00D17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74C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="00AB45CF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</w:p>
    <w:p w:rsidR="00D174C8" w:rsidRDefault="00AB45CF" w:rsidP="00D17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E83DA4" w:rsidRPr="00D174C8">
        <w:rPr>
          <w:rFonts w:ascii="Times New Roman" w:hAnsi="Times New Roman" w:cs="Times New Roman"/>
          <w:sz w:val="28"/>
          <w:szCs w:val="28"/>
        </w:rPr>
        <w:t xml:space="preserve">по </w:t>
      </w:r>
      <w:r w:rsidR="00D174C8" w:rsidRPr="00D174C8">
        <w:rPr>
          <w:rFonts w:ascii="Times New Roman" w:hAnsi="Times New Roman" w:cs="Times New Roman"/>
          <w:sz w:val="28"/>
          <w:szCs w:val="28"/>
        </w:rPr>
        <w:t>исполнению муниципальной услуги</w:t>
      </w:r>
    </w:p>
    <w:p w:rsidR="00D174C8" w:rsidRDefault="00D174C8" w:rsidP="00D17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981">
        <w:rPr>
          <w:rFonts w:ascii="Times New Roman" w:hAnsi="Times New Roman" w:cs="Times New Roman"/>
          <w:bCs/>
          <w:sz w:val="28"/>
          <w:szCs w:val="28"/>
        </w:rPr>
        <w:t>«</w:t>
      </w:r>
      <w:r w:rsidRPr="00C2608E">
        <w:rPr>
          <w:rFonts w:ascii="Times New Roman" w:eastAsia="Calibri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proofErr w:type="gramStart"/>
      <w:r w:rsidRPr="00C2608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260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4C8" w:rsidRDefault="00D174C8" w:rsidP="00D17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608E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собственности, </w:t>
      </w:r>
      <w:proofErr w:type="gramStart"/>
      <w:r w:rsidRPr="00C2608E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C2608E">
        <w:rPr>
          <w:rFonts w:ascii="Times New Roman" w:eastAsia="Calibri" w:hAnsi="Times New Roman" w:cs="Times New Roman"/>
          <w:sz w:val="28"/>
          <w:szCs w:val="28"/>
        </w:rPr>
        <w:t xml:space="preserve"> на </w:t>
      </w:r>
    </w:p>
    <w:p w:rsidR="00D174C8" w:rsidRDefault="00D174C8" w:rsidP="00D17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608E">
        <w:rPr>
          <w:rFonts w:ascii="Times New Roman" w:eastAsia="Calibri" w:hAnsi="Times New Roman" w:cs="Times New Roman"/>
          <w:sz w:val="28"/>
          <w:szCs w:val="28"/>
        </w:rPr>
        <w:t>территории сельского поселения, в собственность или</w:t>
      </w:r>
    </w:p>
    <w:p w:rsidR="00AB45CF" w:rsidRDefault="00D174C8" w:rsidP="00D17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08E">
        <w:rPr>
          <w:rFonts w:ascii="Times New Roman" w:eastAsia="Calibri" w:hAnsi="Times New Roman" w:cs="Times New Roman"/>
          <w:sz w:val="28"/>
          <w:szCs w:val="28"/>
        </w:rPr>
        <w:t>аренду без проведения торгов</w:t>
      </w:r>
      <w:r w:rsidRPr="00C62981">
        <w:rPr>
          <w:rFonts w:ascii="Times New Roman" w:hAnsi="Times New Roman" w:cs="Times New Roman"/>
          <w:sz w:val="28"/>
          <w:szCs w:val="28"/>
        </w:rPr>
        <w:t>»</w:t>
      </w:r>
      <w:r w:rsidR="00AB45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45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AB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CF" w:rsidRDefault="00AB45CF" w:rsidP="00AB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B45CF">
        <w:rPr>
          <w:rFonts w:ascii="Times New Roman" w:hAnsi="Times New Roman" w:cs="Times New Roman"/>
          <w:sz w:val="28"/>
          <w:szCs w:val="28"/>
        </w:rPr>
        <w:t>дминистрации</w:t>
      </w:r>
      <w:r w:rsidR="000076BD">
        <w:rPr>
          <w:rFonts w:ascii="Times New Roman" w:hAnsi="Times New Roman" w:cs="Times New Roman"/>
          <w:sz w:val="28"/>
          <w:szCs w:val="28"/>
        </w:rPr>
        <w:t xml:space="preserve"> Тазовского</w:t>
      </w:r>
    </w:p>
    <w:p w:rsidR="00D174C8" w:rsidRPr="00C62981" w:rsidRDefault="005564DA" w:rsidP="00AB45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12.02</w:t>
      </w:r>
      <w:r w:rsidR="00AB45CF" w:rsidRPr="00AB45CF">
        <w:rPr>
          <w:rFonts w:ascii="Times New Roman" w:hAnsi="Times New Roman" w:cs="Times New Roman"/>
          <w:sz w:val="28"/>
          <w:szCs w:val="28"/>
        </w:rPr>
        <w:t>.2019 №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D174C8" w:rsidRDefault="00D174C8" w:rsidP="00D17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1BBC" w:rsidRDefault="00E83DA4" w:rsidP="00E83DA4">
      <w:pPr>
        <w:pStyle w:val="3"/>
        <w:shd w:val="clear" w:color="auto" w:fill="auto"/>
        <w:spacing w:before="0" w:line="276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A1BBC">
        <w:rPr>
          <w:sz w:val="28"/>
          <w:szCs w:val="28"/>
        </w:rPr>
        <w:t xml:space="preserve"> Земельным кодексом Российской Федерации,</w:t>
      </w:r>
      <w:r>
        <w:rPr>
          <w:sz w:val="28"/>
          <w:szCs w:val="28"/>
        </w:rPr>
        <w:t xml:space="preserve"> Фе</w:t>
      </w:r>
      <w:r w:rsidR="00AA1BBC">
        <w:rPr>
          <w:sz w:val="28"/>
          <w:szCs w:val="28"/>
        </w:rPr>
        <w:t xml:space="preserve">деральным законом от 27.07.2010 </w:t>
      </w:r>
      <w:r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AA1BBC" w:rsidRPr="00AA1BBC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мун</w:t>
      </w:r>
      <w:r w:rsidR="00A9360D">
        <w:rPr>
          <w:sz w:val="28"/>
          <w:szCs w:val="28"/>
        </w:rPr>
        <w:t>иципального образования «</w:t>
      </w:r>
      <w:r w:rsidR="000076BD">
        <w:rPr>
          <w:sz w:val="28"/>
          <w:szCs w:val="28"/>
        </w:rPr>
        <w:t>Тазовский</w:t>
      </w:r>
      <w:r>
        <w:rPr>
          <w:sz w:val="28"/>
          <w:szCs w:val="28"/>
        </w:rPr>
        <w:t xml:space="preserve"> сельсовет» Золотухинского района Курско</w:t>
      </w:r>
      <w:r w:rsidR="00A9360D">
        <w:rPr>
          <w:sz w:val="28"/>
          <w:szCs w:val="28"/>
        </w:rPr>
        <w:t>й области</w:t>
      </w:r>
      <w:proofErr w:type="gramStart"/>
      <w:r w:rsidR="00AA1BBC">
        <w:rPr>
          <w:sz w:val="28"/>
          <w:szCs w:val="28"/>
        </w:rPr>
        <w:t>,а</w:t>
      </w:r>
      <w:proofErr w:type="gramEnd"/>
      <w:r w:rsidR="00A9360D">
        <w:rPr>
          <w:sz w:val="28"/>
          <w:szCs w:val="28"/>
        </w:rPr>
        <w:t xml:space="preserve">дминистрация </w:t>
      </w:r>
      <w:r w:rsidR="000076BD">
        <w:rPr>
          <w:sz w:val="28"/>
          <w:szCs w:val="28"/>
        </w:rPr>
        <w:t>Тазовского</w:t>
      </w:r>
      <w:r>
        <w:rPr>
          <w:sz w:val="28"/>
          <w:szCs w:val="28"/>
        </w:rPr>
        <w:t xml:space="preserve"> сельсовета Золотухинского района Курской области </w:t>
      </w:r>
    </w:p>
    <w:p w:rsidR="00E83DA4" w:rsidRDefault="00E83DA4" w:rsidP="00E83DA4">
      <w:pPr>
        <w:pStyle w:val="3"/>
        <w:shd w:val="clear" w:color="auto" w:fill="auto"/>
        <w:spacing w:before="0" w:line="276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77016" w:rsidRDefault="006C051B" w:rsidP="00AB45CF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54F0">
        <w:rPr>
          <w:rFonts w:ascii="Times New Roman" w:hAnsi="Times New Roman" w:cs="Times New Roman"/>
          <w:sz w:val="28"/>
          <w:szCs w:val="28"/>
        </w:rPr>
        <w:t>1.</w:t>
      </w:r>
      <w:r w:rsidR="000076BD">
        <w:rPr>
          <w:rFonts w:ascii="Times New Roman" w:hAnsi="Times New Roman" w:cs="Times New Roman"/>
          <w:sz w:val="28"/>
          <w:szCs w:val="28"/>
        </w:rPr>
        <w:t xml:space="preserve"> </w:t>
      </w:r>
      <w:r w:rsidR="00AA1B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A1BBC" w:rsidRPr="00AA1BBC">
        <w:rPr>
          <w:rFonts w:ascii="Times New Roman" w:hAnsi="Times New Roman" w:cs="Times New Roman"/>
          <w:sz w:val="28"/>
          <w:szCs w:val="28"/>
        </w:rPr>
        <w:t>Административный регламент по исполнению муниципальной услуги</w:t>
      </w:r>
      <w:r w:rsidR="000076BD">
        <w:rPr>
          <w:rFonts w:ascii="Times New Roman" w:hAnsi="Times New Roman" w:cs="Times New Roman"/>
          <w:sz w:val="28"/>
          <w:szCs w:val="28"/>
        </w:rPr>
        <w:t xml:space="preserve"> </w:t>
      </w:r>
      <w:r w:rsidR="00AA1BBC" w:rsidRPr="00AA1BBC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</w:t>
      </w:r>
      <w:r w:rsidR="000076BD">
        <w:rPr>
          <w:rFonts w:ascii="Times New Roman" w:hAnsi="Times New Roman" w:cs="Times New Roman"/>
          <w:sz w:val="28"/>
          <w:szCs w:val="28"/>
        </w:rPr>
        <w:t xml:space="preserve"> </w:t>
      </w:r>
      <w:r w:rsidR="00AA1BBC" w:rsidRPr="00AA1BBC">
        <w:rPr>
          <w:rFonts w:ascii="Times New Roman" w:hAnsi="Times New Roman" w:cs="Times New Roman"/>
          <w:sz w:val="28"/>
          <w:szCs w:val="28"/>
        </w:rPr>
        <w:t xml:space="preserve">аренду без проведения торгов», утвержденный постановлением администрации </w:t>
      </w:r>
      <w:r w:rsidR="000076BD">
        <w:rPr>
          <w:rFonts w:ascii="Times New Roman" w:hAnsi="Times New Roman" w:cs="Times New Roman"/>
          <w:sz w:val="28"/>
          <w:szCs w:val="28"/>
        </w:rPr>
        <w:t>Тазовского</w:t>
      </w:r>
      <w:r w:rsidR="005564DA">
        <w:rPr>
          <w:rFonts w:ascii="Times New Roman" w:hAnsi="Times New Roman" w:cs="Times New Roman"/>
          <w:sz w:val="28"/>
          <w:szCs w:val="28"/>
        </w:rPr>
        <w:t xml:space="preserve"> сельсовета от 12</w:t>
      </w:r>
      <w:r w:rsidR="00AA1BBC" w:rsidRPr="00AA1BBC">
        <w:rPr>
          <w:rFonts w:ascii="Times New Roman" w:hAnsi="Times New Roman" w:cs="Times New Roman"/>
          <w:sz w:val="28"/>
          <w:szCs w:val="28"/>
        </w:rPr>
        <w:t>.</w:t>
      </w:r>
      <w:r w:rsidR="005564DA">
        <w:rPr>
          <w:rFonts w:ascii="Times New Roman" w:hAnsi="Times New Roman" w:cs="Times New Roman"/>
          <w:sz w:val="28"/>
          <w:szCs w:val="28"/>
        </w:rPr>
        <w:t>02.2019 №35</w:t>
      </w:r>
      <w:r w:rsidR="00AA1BBC">
        <w:rPr>
          <w:rFonts w:ascii="Times New Roman" w:hAnsi="Times New Roman" w:cs="Times New Roman"/>
          <w:sz w:val="28"/>
          <w:szCs w:val="28"/>
        </w:rPr>
        <w:t>, (далее - Регламент) следующие изменения:</w:t>
      </w:r>
    </w:p>
    <w:p w:rsidR="00AA1BBC" w:rsidRDefault="00AA1BBC" w:rsidP="00AB45CF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Дополнить раздел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Регламента пунктами 1.2.1, 1.2.2</w:t>
      </w:r>
      <w:r w:rsidR="00A25BA1">
        <w:rPr>
          <w:rFonts w:ascii="Times New Roman" w:hAnsi="Times New Roman" w:cs="Times New Roman"/>
          <w:sz w:val="28"/>
          <w:szCs w:val="28"/>
        </w:rPr>
        <w:t>, 1.2.3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AA1BBC">
        <w:rPr>
          <w:rFonts w:ascii="Times New Roman" w:hAnsi="Times New Roman" w:cs="Times New Roman"/>
          <w:sz w:val="28"/>
          <w:szCs w:val="28"/>
        </w:rPr>
        <w:t xml:space="preserve">1.2.1. Исключительное право на приобретение в собственность земельного участка, находящегося в муниципальной собственности,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BBC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AA1BBC">
        <w:rPr>
          <w:rFonts w:ascii="Times New Roman" w:hAnsi="Times New Roman" w:cs="Times New Roman"/>
          <w:sz w:val="28"/>
          <w:szCs w:val="28"/>
        </w:rPr>
        <w:t>, возникает у собственника такого объекта после выполнения условий конкурса по продаже такого объекта, которое подтверждается актом приемки выполненных работ по сохранению объекта культурного наследия.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</w:t>
      </w:r>
      <w:r w:rsidRPr="00AA1BBC">
        <w:rPr>
          <w:rFonts w:ascii="Times New Roman" w:hAnsi="Times New Roman" w:cs="Times New Roman"/>
          <w:sz w:val="28"/>
          <w:szCs w:val="28"/>
        </w:rPr>
        <w:t xml:space="preserve">.2.2. </w:t>
      </w:r>
      <w:proofErr w:type="gramStart"/>
      <w:r w:rsidRPr="00AA1BBC">
        <w:rPr>
          <w:rFonts w:ascii="Times New Roman" w:hAnsi="Times New Roman" w:cs="Times New Roman"/>
          <w:sz w:val="28"/>
          <w:szCs w:val="28"/>
        </w:rPr>
        <w:t>Арендатор земельного участка, находящегося в муниципальной собственности (в том числе арендатор земельного участка, договор аренды которого возобновлен на неопределенный срок), которому такой земельный участок был предоставлен до 1 марта 2015 года, однократно имеет право заключить новый договор аренды такого земельного участка сроком на пять лет без проведения торгов в порядке, установленном статьями 39.14 - 39.17 Земельного кодекса Российской Федерации, при условии</w:t>
      </w:r>
      <w:proofErr w:type="gramEnd"/>
      <w:r w:rsidRPr="00AA1BBC">
        <w:rPr>
          <w:rFonts w:ascii="Times New Roman" w:hAnsi="Times New Roman" w:cs="Times New Roman"/>
          <w:sz w:val="28"/>
          <w:szCs w:val="28"/>
        </w:rPr>
        <w:t>, что: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1BBC">
        <w:rPr>
          <w:rFonts w:ascii="Times New Roman" w:hAnsi="Times New Roman" w:cs="Times New Roman"/>
          <w:sz w:val="28"/>
          <w:szCs w:val="28"/>
        </w:rPr>
        <w:t>1)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39.6 Земельного кодекса Российской Федерации;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1BBC">
        <w:rPr>
          <w:rFonts w:ascii="Times New Roman" w:hAnsi="Times New Roman" w:cs="Times New Roman"/>
          <w:sz w:val="28"/>
          <w:szCs w:val="28"/>
        </w:rPr>
        <w:t>2)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1BBC">
        <w:rPr>
          <w:rFonts w:ascii="Times New Roman" w:hAnsi="Times New Roman" w:cs="Times New Roman"/>
          <w:sz w:val="28"/>
          <w:szCs w:val="28"/>
        </w:rPr>
        <w:t>3) земельный участок был предоставлен данному арендатору не для целей строительства, реконструкции и (или) эксплуатации зданий и (или) сооружений, являющихся объектами капитального строительства, и на нем отсутствуют объекты капитального строительства;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1BBC">
        <w:rPr>
          <w:rFonts w:ascii="Times New Roman" w:hAnsi="Times New Roman" w:cs="Times New Roman"/>
          <w:sz w:val="28"/>
          <w:szCs w:val="28"/>
        </w:rPr>
        <w:t xml:space="preserve">4)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платы, предусмотренных </w:t>
      </w:r>
      <w:proofErr w:type="gramStart"/>
      <w:r w:rsidRPr="00AA1BBC">
        <w:rPr>
          <w:rFonts w:ascii="Times New Roman" w:hAnsi="Times New Roman" w:cs="Times New Roman"/>
          <w:sz w:val="28"/>
          <w:szCs w:val="28"/>
        </w:rPr>
        <w:t>ранее заключенным</w:t>
      </w:r>
      <w:proofErr w:type="gramEnd"/>
      <w:r w:rsidRPr="00AA1BBC">
        <w:rPr>
          <w:rFonts w:ascii="Times New Roman" w:hAnsi="Times New Roman" w:cs="Times New Roman"/>
          <w:sz w:val="28"/>
          <w:szCs w:val="28"/>
        </w:rPr>
        <w:t xml:space="preserve"> договором аренды;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BBC">
        <w:rPr>
          <w:rFonts w:ascii="Times New Roman" w:hAnsi="Times New Roman" w:cs="Times New Roman"/>
          <w:sz w:val="28"/>
          <w:szCs w:val="28"/>
        </w:rPr>
        <w:t>5)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самоуправления, указанных в статье 39.2 Земельного кодекса Российской Федерации,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участка;</w:t>
      </w:r>
      <w:proofErr w:type="gramEnd"/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1BBC">
        <w:rPr>
          <w:rFonts w:ascii="Times New Roman" w:hAnsi="Times New Roman" w:cs="Times New Roman"/>
          <w:sz w:val="28"/>
          <w:szCs w:val="28"/>
        </w:rPr>
        <w:t>6) такой земельный участок испрашивается арендатором не для целей размещения нестационарных торговых объектов, рекламных конструкций или иных объектов, которые в соответствии с главой V.6 Земельного кодекса Российской Федерации могут быть размещены на земельном участке без его предоставления, установления сервитута;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1BBC">
        <w:rPr>
          <w:rFonts w:ascii="Times New Roman" w:hAnsi="Times New Roman" w:cs="Times New Roman"/>
          <w:sz w:val="28"/>
          <w:szCs w:val="28"/>
        </w:rPr>
        <w:t>7) такой земельный участок испрашивается арендатором не для использования в целях, предусмотренных статьей 39.37 Земельного кодекса Российской Федерации</w:t>
      </w:r>
      <w:proofErr w:type="gramStart"/>
      <w:r w:rsidRPr="00AA1B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Pr="00A25BA1">
        <w:rPr>
          <w:rFonts w:ascii="Times New Roman" w:hAnsi="Times New Roman" w:cs="Times New Roman"/>
          <w:sz w:val="28"/>
          <w:szCs w:val="28"/>
        </w:rPr>
        <w:t>. "В 2024 году</w:t>
      </w:r>
      <w:proofErr w:type="gramStart"/>
      <w:r w:rsidRPr="00A25BA1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A25BA1">
        <w:rPr>
          <w:rFonts w:ascii="Times New Roman" w:hAnsi="Times New Roman" w:cs="Times New Roman"/>
          <w:sz w:val="28"/>
          <w:szCs w:val="28"/>
        </w:rPr>
        <w:t>аряду со случаями, предусмотренными Земельным кодексом Российской Федерации, допускается продажа без проведения торгов земельного участка, находящегося в муниципальной собственности, предназначенного для отдыха (рекреации), производственной деятельности, нужд промышленности и предоставленных в аренду,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BA1">
        <w:rPr>
          <w:rFonts w:ascii="Times New Roman" w:hAnsi="Times New Roman" w:cs="Times New Roman"/>
          <w:sz w:val="28"/>
          <w:szCs w:val="28"/>
        </w:rPr>
        <w:lastRenderedPageBreak/>
        <w:t>наряду со случаями, предусмотренными Земельным кодексом Российской Федерации, 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</w:t>
      </w:r>
      <w:proofErr w:type="gramEnd"/>
      <w:r w:rsidRPr="00A25BA1">
        <w:rPr>
          <w:rFonts w:ascii="Times New Roman" w:hAnsi="Times New Roman" w:cs="Times New Roman"/>
          <w:sz w:val="28"/>
          <w:szCs w:val="28"/>
        </w:rPr>
        <w:t xml:space="preserve">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BA1">
        <w:rPr>
          <w:rFonts w:ascii="Times New Roman" w:hAnsi="Times New Roman" w:cs="Times New Roman"/>
          <w:sz w:val="28"/>
          <w:szCs w:val="28"/>
        </w:rPr>
        <w:t>наряду со случаями, предусмотренными Земельным кодексом Российской Федерации, земельные участки, находящиеся в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  <w:proofErr w:type="gramEnd"/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наряду со случаями, предусмотренными Земельным кодексом Российской Федерации, земельный участок, находящийся в муниципальной собственности, предоставляется индивидуальному предпринимателю или юридическому лицу в аренду без проведения торгов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в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испрашиваемый земельный участок и принадлежащий указанным лицам земельный участок, использование которого невозможно, расположены на территории одного субъекта Российской Федерации;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невозможно;</w:t>
      </w:r>
    </w:p>
    <w:p w:rsid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BA1">
        <w:rPr>
          <w:rFonts w:ascii="Times New Roman" w:hAnsi="Times New Roman" w:cs="Times New Roman"/>
          <w:sz w:val="28"/>
          <w:szCs w:val="28"/>
        </w:rPr>
        <w:lastRenderedPageBreak/>
        <w:t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39.19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</w:t>
      </w:r>
      <w:proofErr w:type="gramEnd"/>
      <w:r w:rsidRPr="00A25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BA1">
        <w:rPr>
          <w:rFonts w:ascii="Times New Roman" w:hAnsi="Times New Roman" w:cs="Times New Roman"/>
          <w:sz w:val="28"/>
          <w:szCs w:val="28"/>
        </w:rPr>
        <w:t>собственности, без учета предусмотренного пунктом 1 статьи 39.19 Земельного кодекса Российской Федерации правила об однократности такого предоставления (согласно п.п. "к" п. 1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</w:t>
      </w:r>
      <w:proofErr w:type="gramEnd"/>
      <w:r w:rsidRPr="00A25BA1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A25BA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A25BA1">
        <w:rPr>
          <w:rFonts w:ascii="Times New Roman" w:hAnsi="Times New Roman" w:cs="Times New Roman"/>
          <w:sz w:val="28"/>
          <w:szCs w:val="28"/>
        </w:rPr>
        <w:t xml:space="preserve"> такой платы", введенного постановлением Правительства России от 2 февраля 2024 г. N 102, предоставление земельного участка в аренду без проведения торгов доп</w:t>
      </w:r>
      <w:bookmarkStart w:id="0" w:name="_GoBack"/>
      <w:bookmarkEnd w:id="0"/>
      <w:r w:rsidRPr="00A25BA1">
        <w:rPr>
          <w:rFonts w:ascii="Times New Roman" w:hAnsi="Times New Roman" w:cs="Times New Roman"/>
          <w:sz w:val="28"/>
          <w:szCs w:val="28"/>
        </w:rPr>
        <w:t>ускается по данному основанию в 2022 - 2024 годах)".</w:t>
      </w:r>
    </w:p>
    <w:p w:rsidR="000076BD" w:rsidRDefault="000076BD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BA1" w:rsidRDefault="00A25BA1" w:rsidP="00A25BA1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7701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B77016">
        <w:rPr>
          <w:rFonts w:ascii="Times New Roman" w:hAnsi="Times New Roman" w:cs="Times New Roman"/>
          <w:sz w:val="28"/>
          <w:szCs w:val="28"/>
        </w:rPr>
        <w:t>Контроль</w:t>
      </w:r>
      <w:r w:rsidRPr="007E33E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E33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76BD" w:rsidRPr="00B77016" w:rsidRDefault="000076BD" w:rsidP="00A25BA1">
      <w:pPr>
        <w:spacing w:after="1" w:line="240" w:lineRule="atLeast"/>
        <w:jc w:val="both"/>
        <w:rPr>
          <w:rFonts w:ascii="Times New Roman" w:hAnsi="Times New Roman" w:cs="Times New Roman"/>
        </w:rPr>
      </w:pPr>
    </w:p>
    <w:p w:rsidR="00A25BA1" w:rsidRDefault="00A25BA1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3. Постановление вступает в силу со дня его подписания и подлежит официальному опубликованию </w:t>
      </w:r>
      <w:r w:rsidR="000076BD">
        <w:rPr>
          <w:sz w:val="28"/>
          <w:szCs w:val="28"/>
        </w:rPr>
        <w:t xml:space="preserve">на сайте Администрации Тазовского </w:t>
      </w:r>
      <w:r>
        <w:rPr>
          <w:sz w:val="28"/>
          <w:szCs w:val="28"/>
        </w:rPr>
        <w:t>сельсовета.</w:t>
      </w:r>
    </w:p>
    <w:p w:rsidR="00A25BA1" w:rsidRDefault="00A25BA1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</w:p>
    <w:p w:rsidR="00E07B42" w:rsidRDefault="00E07B42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</w:p>
    <w:p w:rsidR="00E07B42" w:rsidRDefault="00E07B42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</w:p>
    <w:p w:rsidR="00A25BA1" w:rsidRDefault="000076BD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Глава  Тазовского</w:t>
      </w:r>
      <w:r w:rsidR="00A25BA1">
        <w:rPr>
          <w:sz w:val="28"/>
          <w:szCs w:val="28"/>
        </w:rPr>
        <w:t xml:space="preserve"> сельсовета                                  </w:t>
      </w:r>
      <w:r>
        <w:rPr>
          <w:sz w:val="28"/>
          <w:szCs w:val="28"/>
        </w:rPr>
        <w:t>Н.М.Горчакова</w:t>
      </w:r>
    </w:p>
    <w:p w:rsidR="00A25BA1" w:rsidRDefault="00A25BA1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color w:val="000000" w:themeColor="text1"/>
          <w:sz w:val="28"/>
          <w:szCs w:val="28"/>
        </w:rPr>
      </w:pP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25BA1" w:rsidRPr="00A25BA1" w:rsidSect="006A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858C9"/>
    <w:multiLevelType w:val="multilevel"/>
    <w:tmpl w:val="C1A685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DA4"/>
    <w:rsid w:val="000076BD"/>
    <w:rsid w:val="000550AE"/>
    <w:rsid w:val="000E7A15"/>
    <w:rsid w:val="0031627A"/>
    <w:rsid w:val="003D2308"/>
    <w:rsid w:val="005564DA"/>
    <w:rsid w:val="006028F3"/>
    <w:rsid w:val="006A07A0"/>
    <w:rsid w:val="006C051B"/>
    <w:rsid w:val="00852D0A"/>
    <w:rsid w:val="008954F0"/>
    <w:rsid w:val="008E1254"/>
    <w:rsid w:val="00A25BA1"/>
    <w:rsid w:val="00A9360D"/>
    <w:rsid w:val="00AA1BBC"/>
    <w:rsid w:val="00AB45CF"/>
    <w:rsid w:val="00B45A52"/>
    <w:rsid w:val="00B77016"/>
    <w:rsid w:val="00B92AEA"/>
    <w:rsid w:val="00BA1191"/>
    <w:rsid w:val="00BD0E2B"/>
    <w:rsid w:val="00C51954"/>
    <w:rsid w:val="00C83804"/>
    <w:rsid w:val="00CE26FD"/>
    <w:rsid w:val="00D174C8"/>
    <w:rsid w:val="00DF58DD"/>
    <w:rsid w:val="00E07B42"/>
    <w:rsid w:val="00E83DA4"/>
    <w:rsid w:val="00F92063"/>
    <w:rsid w:val="00FC465C"/>
    <w:rsid w:val="00FE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83DA4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DA4"/>
    <w:pPr>
      <w:shd w:val="clear" w:color="auto" w:fill="FFFFFF"/>
      <w:spacing w:after="720" w:line="370" w:lineRule="exact"/>
      <w:jc w:val="center"/>
    </w:pPr>
    <w:rPr>
      <w:rFonts w:ascii="Arial" w:eastAsia="Arial" w:hAnsi="Arial" w:cs="Arial"/>
      <w:sz w:val="30"/>
      <w:szCs w:val="30"/>
    </w:rPr>
  </w:style>
  <w:style w:type="character" w:customStyle="1" w:styleId="a3">
    <w:name w:val="Основной текст_"/>
    <w:basedOn w:val="a0"/>
    <w:link w:val="3"/>
    <w:locked/>
    <w:rsid w:val="00E83D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83DA4"/>
    <w:pPr>
      <w:shd w:val="clear" w:color="auto" w:fill="FFFFFF"/>
      <w:spacing w:before="90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rial">
    <w:name w:val="Основной текст + Arial"/>
    <w:aliases w:val="11,5 pt"/>
    <w:basedOn w:val="a3"/>
    <w:rsid w:val="00E83DA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pt">
    <w:name w:val="Основной текст + Интервал 12 pt"/>
    <w:basedOn w:val="a3"/>
    <w:rsid w:val="00E83DA4"/>
    <w:rPr>
      <w:rFonts w:ascii="Times New Roman" w:eastAsia="Times New Roman" w:hAnsi="Times New Roman" w:cs="Times New Roman"/>
      <w:spacing w:val="240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3"/>
    <w:rsid w:val="00E83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paragraph" w:styleId="a4">
    <w:name w:val="No Spacing"/>
    <w:uiPriority w:val="1"/>
    <w:qFormat/>
    <w:rsid w:val="00D174C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77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77016"/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1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Донской сельсовет</dc:creator>
  <cp:lastModifiedBy>Ковалева</cp:lastModifiedBy>
  <cp:revision>14</cp:revision>
  <cp:lastPrinted>2023-11-07T05:58:00Z</cp:lastPrinted>
  <dcterms:created xsi:type="dcterms:W3CDTF">2023-10-20T13:07:00Z</dcterms:created>
  <dcterms:modified xsi:type="dcterms:W3CDTF">2024-06-28T12:13:00Z</dcterms:modified>
</cp:coreProperties>
</file>