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9C" w:rsidRDefault="0016659C" w:rsidP="0016659C">
      <w:pPr>
        <w:pStyle w:val="af5"/>
        <w:jc w:val="center"/>
        <w:rPr>
          <w:rFonts w:ascii="Times New Roman" w:hAnsi="Times New Roman"/>
          <w:sz w:val="28"/>
        </w:rPr>
      </w:pPr>
    </w:p>
    <w:p w:rsidR="0016659C" w:rsidRPr="00265DB9" w:rsidRDefault="0016659C" w:rsidP="0016659C">
      <w:pPr>
        <w:pStyle w:val="af5"/>
        <w:jc w:val="center"/>
        <w:rPr>
          <w:rFonts w:ascii="Times New Roman" w:hAnsi="Times New Roman"/>
          <w:b/>
          <w:sz w:val="28"/>
        </w:rPr>
      </w:pPr>
      <w:r w:rsidRPr="00265DB9">
        <w:rPr>
          <w:rFonts w:ascii="Times New Roman" w:hAnsi="Times New Roman"/>
          <w:b/>
          <w:sz w:val="28"/>
        </w:rPr>
        <w:t>Противопожарная служба Золотухинского района напоминает о правилах пожарной безопасности в быту</w:t>
      </w:r>
    </w:p>
    <w:p w:rsidR="00922071" w:rsidRDefault="00922071" w:rsidP="0016659C">
      <w:pPr>
        <w:pStyle w:val="af5"/>
        <w:jc w:val="center"/>
        <w:rPr>
          <w:rFonts w:ascii="Times New Roman" w:hAnsi="Times New Roman"/>
          <w:sz w:val="28"/>
        </w:rPr>
      </w:pPr>
    </w:p>
    <w:p w:rsidR="00922071" w:rsidRDefault="00922071" w:rsidP="00922071">
      <w:pPr>
        <w:pStyle w:val="afb"/>
        <w:spacing w:before="0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Ежегодно около 80% всех пожаров происходит в жилых домах. Имуществу граждан причиняется невосполнимый ущерб. Нередко пожары в квартирах и домах приводят к гибели людей.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34"/>
          <w:szCs w:val="34"/>
        </w:rPr>
      </w:pPr>
    </w:p>
    <w:p w:rsidR="00922071" w:rsidRDefault="00922071" w:rsidP="00922071">
      <w:pPr>
        <w:pStyle w:val="afb"/>
        <w:spacing w:before="0" w:beforeAutospacing="0" w:after="0" w:afterAutospacing="0"/>
        <w:rPr>
          <w:color w:val="0C0C0C"/>
          <w:sz w:val="28"/>
          <w:szCs w:val="28"/>
        </w:rPr>
      </w:pPr>
      <w:r>
        <w:rPr>
          <w:rStyle w:val="afc"/>
          <w:color w:val="0C0C0C"/>
          <w:sz w:val="28"/>
          <w:szCs w:val="28"/>
        </w:rPr>
        <w:t>Источником подавляющего большинства трагедий служат: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неосторожное обращение с огнем;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неосторожность при курении;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неисправность электрического оборудования;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несоблюдение мер пожарной безопасности при пользовании электрическими приборами;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неисправность газового оборудования и несоблюдение мер пожарной безопасности при его эксплуатации;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неисправность печного отопления.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Как показывает практика, в основном несчастья происходят по халатности людей. Нередко в огне гибнут сами виновники пожаров, их родственники, соседи. Огонь уничтожает имущество, жилье.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Избежать пожара несложно, если соблюдать меры предосторожности. Ознакомьтесь с ними сами и объясните своим близким.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Если у вас дома ветхая электропроводка, повреждены электророзетки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Не топите неисправную печь или камин. Не применяйте для растопки легковоспламеняющиеся жидкости. Дымоход не должен иметь трещин – это может привести к пожару.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При пользовании предметами бытовой химии соблюдайте осторожность. Большая часть их огнеопасна.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Выходя из своего дома, проверьте – все ли вы сделали, чтобы предупредить пожар?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Убедитесь при осмотре, что все электрические приборы, компьютеры, аудио- и видеотехника отключены от розеток.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Не полагайтесь на «режим ожидания» аудио- и видеоаппаратов.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Проверьте, перекрыта ли подача газа на плите и магистрали.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922071" w:rsidRDefault="00922071" w:rsidP="00922071">
      <w:pPr>
        <w:pStyle w:val="afb"/>
        <w:spacing w:before="0" w:beforeAutospacing="0" w:after="0" w:afterAutospacing="0"/>
        <w:rPr>
          <w:color w:val="0C0C0C"/>
          <w:sz w:val="28"/>
          <w:szCs w:val="28"/>
        </w:rPr>
      </w:pPr>
      <w:r>
        <w:rPr>
          <w:rStyle w:val="afc"/>
          <w:color w:val="0C0C0C"/>
          <w:sz w:val="28"/>
          <w:szCs w:val="28"/>
        </w:rPr>
        <w:t>В случае пожара в квартире или доме: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немедленно сообщите об этом по телефону в пожарную охрану по номерам телефонов: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со стационарного телефона – 101, 01;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с мобильного телефона – 112.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При этом необходимо назвать адрес объекта, место возникновения пожара, а также сообщить свою фамилию;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выведите из квартиры детей и престарелых, сообщите о пожаре соседям;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если это не опасно, постарайтесь потушить пожар подручными средствами (водой, мокрой тканью);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отключите электроэнергию электрорубильником (автоматом) в квартирном щитке;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отключите подачу газа;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во избежание притока воздуха к очагу пожара воздерживайтесь от открывания окон и дверей;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• если ликвидировать очаг пожара своими силами невозможно, немедленно покиньте помещение, плотно прикрыв за собой дверь. 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• прибывшему пожарному караулу сообщите об оставшихся в помещении людях; </w:t>
      </w:r>
    </w:p>
    <w:p w:rsidR="00922071" w:rsidRDefault="00922071" w:rsidP="00922071">
      <w:pPr>
        <w:pStyle w:val="afb"/>
        <w:spacing w:before="0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Последствия пожара печальны, но их, как и самого пожара, можно избежать, соблюдая элементарные правила пожарной безопасности: </w:t>
      </w:r>
      <w:r>
        <w:rPr>
          <w:color w:val="0C0C0C"/>
          <w:sz w:val="28"/>
          <w:szCs w:val="28"/>
        </w:rPr>
        <w:br/>
        <w:t xml:space="preserve">- не оставляйте без присмотра включенные в электросеть бытовые </w:t>
      </w:r>
      <w:r>
        <w:rPr>
          <w:color w:val="0C0C0C"/>
          <w:sz w:val="28"/>
          <w:szCs w:val="28"/>
        </w:rPr>
        <w:lastRenderedPageBreak/>
        <w:t>электроприборы; </w:t>
      </w:r>
      <w:r>
        <w:rPr>
          <w:color w:val="0C0C0C"/>
          <w:sz w:val="28"/>
          <w:szCs w:val="28"/>
        </w:rPr>
        <w:br/>
        <w:t>- следите за исправностью электропроводки, не пользуйтесь поврежденными электроприборами, электророзетками;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используйте электроприборы в соответствии с требованиями инструкций по эксплуатации заводов-изготовителей;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не включайте в одну электророзетку одновременно несколько электроприборов, перегружая электросеть;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- будьте аккуратны в случае необходимого использования источников открытого огня (свечей, спичек).</w:t>
      </w:r>
    </w:p>
    <w:p w:rsidR="00922071" w:rsidRDefault="00922071" w:rsidP="00922071">
      <w:pPr>
        <w:pStyle w:val="afb"/>
        <w:spacing w:before="0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         Чего нельзя делать при пожаре в доме (квартире): </w:t>
      </w:r>
      <w:r>
        <w:rPr>
          <w:color w:val="0C0C0C"/>
          <w:sz w:val="28"/>
          <w:szCs w:val="28"/>
        </w:rPr>
        <w:br/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 </w:t>
      </w:r>
      <w:r>
        <w:rPr>
          <w:color w:val="0C0C0C"/>
          <w:sz w:val="28"/>
          <w:szCs w:val="28"/>
        </w:rPr>
        <w:br/>
        <w:t>- пытаться выйти через задымленный коридор или лестницу без защиты органов дыхания (дым очень токсичен, горячий воздух может также обжечь легкие);</w:t>
      </w:r>
      <w:r>
        <w:rPr>
          <w:color w:val="0C0C0C"/>
          <w:sz w:val="28"/>
          <w:szCs w:val="28"/>
        </w:rPr>
        <w:br/>
        <w:t>- спускаться с верхних этажей с помощью простыней и веревок (если в этом нет самой острой необходимости, ведь падение без отсутствия специальных навыков почти всегда неизбежно). </w:t>
      </w:r>
      <w:r>
        <w:rPr>
          <w:color w:val="0C0C0C"/>
          <w:sz w:val="28"/>
          <w:szCs w:val="28"/>
        </w:rPr>
        <w:br/>
        <w:t>Необходимо: </w:t>
      </w:r>
      <w:r>
        <w:rPr>
          <w:color w:val="0C0C0C"/>
          <w:sz w:val="28"/>
          <w:szCs w:val="28"/>
        </w:rPr>
        <w:br/>
        <w:t>- сообщить в пожарную охрану по телефону 01 или 101 и 112 (с мобильного телефона); </w:t>
      </w:r>
      <w:r>
        <w:rPr>
          <w:color w:val="0C0C0C"/>
          <w:sz w:val="28"/>
          <w:szCs w:val="28"/>
        </w:rPr>
        <w:br/>
        <w:t>- вывести на улицу детей и престарелых; </w:t>
      </w:r>
      <w:r>
        <w:rPr>
          <w:color w:val="0C0C0C"/>
          <w:sz w:val="28"/>
          <w:szCs w:val="28"/>
        </w:rPr>
        <w:br/>
        <w:t>- попробовать самостоятельно потушить пожар, используя подручные средства (воду, стиральный порошок, плотную ткань, землю из цветочных горшков, огнетушитель);</w:t>
      </w:r>
      <w:r>
        <w:rPr>
          <w:color w:val="0C0C0C"/>
          <w:sz w:val="28"/>
          <w:szCs w:val="28"/>
        </w:rPr>
        <w:br/>
        <w:t>- при опасности поражения электрическим током отключить электроэнергию (автоматы в щитке на лестничной площадке); 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Помните, что легковоспламеняющиеся жидкости тушить водой неэффективно. Лучше всего воспользоваться огнетушителем, землей, песком, мокрой тряпкой (накрыть очаг возгорания).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Во время пожара необходимо воздержаться от открытия окон и дверей для уменьшения притока кислорода. Если в помещении сильно задымлено и ликвидировать очаги горения своими силами невозможно, немедленно покиньте дом, плотно прикрыв за собой дверь. </w:t>
      </w:r>
    </w:p>
    <w:p w:rsidR="00922071" w:rsidRDefault="00922071" w:rsidP="00922071">
      <w:pPr>
        <w:pStyle w:val="afb"/>
        <w:spacing w:before="187" w:beforeAutospacing="0" w:after="0" w:afterAutospacing="0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Не теряйте времени на спасение имущества, главное — спасти себя и других попавших в беду!</w:t>
      </w:r>
    </w:p>
    <w:p w:rsidR="00922071" w:rsidRDefault="00922071" w:rsidP="00922071">
      <w:pPr>
        <w:rPr>
          <w:rFonts w:asciiTheme="minorHAnsi" w:hAnsiTheme="minorHAnsi" w:cstheme="minorBidi"/>
          <w:color w:val="auto"/>
          <w:sz w:val="28"/>
          <w:szCs w:val="28"/>
        </w:rPr>
      </w:pPr>
    </w:p>
    <w:p w:rsidR="00922071" w:rsidRDefault="00922071" w:rsidP="00922071">
      <w:pPr>
        <w:rPr>
          <w:sz w:val="28"/>
          <w:szCs w:val="28"/>
        </w:rPr>
      </w:pPr>
    </w:p>
    <w:p w:rsidR="00922071" w:rsidRDefault="00922071" w:rsidP="00922071">
      <w:pPr>
        <w:rPr>
          <w:sz w:val="28"/>
          <w:szCs w:val="28"/>
        </w:rPr>
      </w:pPr>
    </w:p>
    <w:p w:rsidR="00922071" w:rsidRDefault="00922071" w:rsidP="00922071">
      <w:pPr>
        <w:rPr>
          <w:rFonts w:eastAsiaTheme="minorHAnsi"/>
          <w:color w:val="auto"/>
          <w:sz w:val="22"/>
          <w:szCs w:val="22"/>
          <w:lang w:eastAsia="en-US"/>
        </w:rPr>
      </w:pPr>
    </w:p>
    <w:p w:rsidR="00922071" w:rsidRDefault="00922071" w:rsidP="00922071">
      <w:pPr>
        <w:jc w:val="right"/>
        <w:rPr>
          <w:sz w:val="28"/>
        </w:rPr>
      </w:pPr>
    </w:p>
    <w:p w:rsidR="00922071" w:rsidRDefault="00922071" w:rsidP="00922071">
      <w:pPr>
        <w:rPr>
          <w:sz w:val="28"/>
        </w:rPr>
      </w:pPr>
    </w:p>
    <w:p w:rsidR="00922071" w:rsidRDefault="00922071" w:rsidP="00922071">
      <w:pPr>
        <w:pStyle w:val="af5"/>
        <w:jc w:val="both"/>
        <w:rPr>
          <w:rFonts w:ascii="Times New Roman" w:hAnsi="Times New Roman"/>
          <w:sz w:val="28"/>
        </w:rPr>
      </w:pPr>
    </w:p>
    <w:p w:rsidR="00922071" w:rsidRDefault="00922071" w:rsidP="00922071">
      <w:pPr>
        <w:pStyle w:val="af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Заместитель начальника</w:t>
      </w:r>
    </w:p>
    <w:p w:rsidR="00922071" w:rsidRDefault="00922071" w:rsidP="00922071">
      <w:pPr>
        <w:jc w:val="both"/>
        <w:rPr>
          <w:sz w:val="28"/>
        </w:rPr>
      </w:pPr>
      <w:r>
        <w:rPr>
          <w:sz w:val="28"/>
        </w:rPr>
        <w:t xml:space="preserve">ПЧ Золотухинского района   </w:t>
      </w:r>
    </w:p>
    <w:p w:rsidR="00922071" w:rsidRDefault="00922071" w:rsidP="00922071">
      <w:pPr>
        <w:jc w:val="both"/>
        <w:rPr>
          <w:sz w:val="28"/>
        </w:rPr>
      </w:pPr>
      <w:r>
        <w:rPr>
          <w:sz w:val="28"/>
        </w:rPr>
        <w:t>ОКУ «ППС Курской области»                                                А.Ю. Григорьев.</w:t>
      </w:r>
    </w:p>
    <w:p w:rsidR="00922071" w:rsidRDefault="00922071" w:rsidP="00922071">
      <w:r>
        <w:t>«23» ноября 2023 г.</w:t>
      </w:r>
    </w:p>
    <w:p w:rsidR="00922071" w:rsidRDefault="00922071" w:rsidP="00922071"/>
    <w:p w:rsidR="00922071" w:rsidRDefault="00922071" w:rsidP="00922071">
      <w:r>
        <w:t>Исх. № __</w:t>
      </w:r>
      <w:r>
        <w:rPr>
          <w:u w:val="single"/>
        </w:rPr>
        <w:t xml:space="preserve">021-011/ 18 </w:t>
      </w:r>
      <w:r>
        <w:t>от  «23» ноября 2023 г.</w:t>
      </w:r>
    </w:p>
    <w:p w:rsidR="00922071" w:rsidRDefault="00922071" w:rsidP="00922071">
      <w:pPr>
        <w:jc w:val="both"/>
        <w:rPr>
          <w:sz w:val="28"/>
        </w:rPr>
      </w:pPr>
    </w:p>
    <w:p w:rsidR="00922071" w:rsidRDefault="00922071" w:rsidP="00922071">
      <w:r>
        <w:t>Исп.: Конорева Ю.В.</w:t>
      </w:r>
    </w:p>
    <w:p w:rsidR="00922071" w:rsidRDefault="00922071" w:rsidP="00922071">
      <w:pPr>
        <w:rPr>
          <w:sz w:val="28"/>
        </w:rPr>
      </w:pPr>
    </w:p>
    <w:p w:rsidR="00922071" w:rsidRDefault="00922071" w:rsidP="00922071">
      <w:pPr>
        <w:rPr>
          <w:sz w:val="28"/>
        </w:rPr>
      </w:pPr>
    </w:p>
    <w:p w:rsidR="002D4C69" w:rsidRDefault="002D4C69" w:rsidP="002D4C69">
      <w:pPr>
        <w:rPr>
          <w:sz w:val="28"/>
        </w:rPr>
      </w:pPr>
    </w:p>
    <w:p w:rsidR="002D4C69" w:rsidRDefault="002D4C69" w:rsidP="002D4C69">
      <w:pPr>
        <w:rPr>
          <w:sz w:val="28"/>
        </w:rPr>
      </w:pPr>
    </w:p>
    <w:p w:rsidR="002D4C69" w:rsidRDefault="002D4C69" w:rsidP="002D4C69">
      <w:pPr>
        <w:pStyle w:val="af5"/>
        <w:rPr>
          <w:rFonts w:ascii="Times New Roman" w:hAnsi="Times New Roman"/>
          <w:sz w:val="28"/>
          <w:szCs w:val="28"/>
        </w:rPr>
      </w:pPr>
    </w:p>
    <w:p w:rsidR="000B2492" w:rsidRDefault="000B2492" w:rsidP="000B2492">
      <w:pPr>
        <w:pStyle w:val="af5"/>
        <w:rPr>
          <w:rFonts w:ascii="Times New Roman" w:hAnsi="Times New Roman"/>
          <w:sz w:val="28"/>
          <w:szCs w:val="28"/>
        </w:rPr>
      </w:pPr>
    </w:p>
    <w:p w:rsidR="000B2492" w:rsidRDefault="000B2492" w:rsidP="000B2492">
      <w:pPr>
        <w:pStyle w:val="afb"/>
        <w:shd w:val="clear" w:color="auto" w:fill="FFFFFF"/>
        <w:spacing w:line="250" w:lineRule="atLeast"/>
        <w:rPr>
          <w:sz w:val="28"/>
          <w:szCs w:val="28"/>
        </w:rPr>
      </w:pPr>
    </w:p>
    <w:p w:rsidR="00091B90" w:rsidRDefault="00091B90" w:rsidP="00091B90">
      <w:pPr>
        <w:ind w:left="4678"/>
        <w:rPr>
          <w:sz w:val="28"/>
        </w:rPr>
      </w:pPr>
    </w:p>
    <w:sectPr w:rsidR="00091B90" w:rsidSect="00267764">
      <w:headerReference w:type="default" r:id="rId7"/>
      <w:footerReference w:type="default" r:id="rId8"/>
      <w:pgSz w:w="11906" w:h="16838"/>
      <w:pgMar w:top="426" w:right="1134" w:bottom="851" w:left="90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4E" w:rsidRDefault="00D93B4E" w:rsidP="004C62DE">
      <w:r>
        <w:separator/>
      </w:r>
    </w:p>
  </w:endnote>
  <w:endnote w:type="continuationSeparator" w:id="1">
    <w:p w:rsidR="00D93B4E" w:rsidRDefault="00D93B4E" w:rsidP="004C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582295" cy="762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58229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4E" w:rsidRDefault="00D93B4E" w:rsidP="004C62DE">
      <w:r>
        <w:separator/>
      </w:r>
    </w:p>
  </w:footnote>
  <w:footnote w:type="continuationSeparator" w:id="1">
    <w:p w:rsidR="00D93B4E" w:rsidRDefault="00D93B4E" w:rsidP="004C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149225" cy="1187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4922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CE"/>
    <w:multiLevelType w:val="multilevel"/>
    <w:tmpl w:val="C65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253FB"/>
    <w:multiLevelType w:val="multilevel"/>
    <w:tmpl w:val="06B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866F8"/>
    <w:multiLevelType w:val="multilevel"/>
    <w:tmpl w:val="F63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DE"/>
    <w:rsid w:val="00015BD8"/>
    <w:rsid w:val="00032799"/>
    <w:rsid w:val="0005538B"/>
    <w:rsid w:val="00091B90"/>
    <w:rsid w:val="000B1B10"/>
    <w:rsid w:val="000B2492"/>
    <w:rsid w:val="0011674F"/>
    <w:rsid w:val="00122D07"/>
    <w:rsid w:val="001239A1"/>
    <w:rsid w:val="0016659C"/>
    <w:rsid w:val="00177E05"/>
    <w:rsid w:val="001B50A6"/>
    <w:rsid w:val="001D3786"/>
    <w:rsid w:val="00203EB0"/>
    <w:rsid w:val="002375B2"/>
    <w:rsid w:val="00265DB9"/>
    <w:rsid w:val="00267764"/>
    <w:rsid w:val="002B7951"/>
    <w:rsid w:val="002D419A"/>
    <w:rsid w:val="002D4C69"/>
    <w:rsid w:val="00316437"/>
    <w:rsid w:val="003174CF"/>
    <w:rsid w:val="00351DE2"/>
    <w:rsid w:val="0036451D"/>
    <w:rsid w:val="003A0C6E"/>
    <w:rsid w:val="003C1377"/>
    <w:rsid w:val="003D5F74"/>
    <w:rsid w:val="00484B5E"/>
    <w:rsid w:val="00496474"/>
    <w:rsid w:val="004C62DE"/>
    <w:rsid w:val="004D0E1D"/>
    <w:rsid w:val="004D0E72"/>
    <w:rsid w:val="004D6F8E"/>
    <w:rsid w:val="004D748A"/>
    <w:rsid w:val="00504D48"/>
    <w:rsid w:val="0051201C"/>
    <w:rsid w:val="005326EB"/>
    <w:rsid w:val="00582F98"/>
    <w:rsid w:val="005871DF"/>
    <w:rsid w:val="005A58FE"/>
    <w:rsid w:val="005B285E"/>
    <w:rsid w:val="00606AAE"/>
    <w:rsid w:val="00621870"/>
    <w:rsid w:val="0067558E"/>
    <w:rsid w:val="00733BAC"/>
    <w:rsid w:val="00794BE8"/>
    <w:rsid w:val="007A7885"/>
    <w:rsid w:val="007B12B4"/>
    <w:rsid w:val="007D6372"/>
    <w:rsid w:val="007D7792"/>
    <w:rsid w:val="007D7E70"/>
    <w:rsid w:val="007E6DAB"/>
    <w:rsid w:val="00835359"/>
    <w:rsid w:val="008804EE"/>
    <w:rsid w:val="00884A41"/>
    <w:rsid w:val="008A3E30"/>
    <w:rsid w:val="008D2247"/>
    <w:rsid w:val="00922071"/>
    <w:rsid w:val="00965719"/>
    <w:rsid w:val="009C0BDD"/>
    <w:rsid w:val="00A55C25"/>
    <w:rsid w:val="00A821E5"/>
    <w:rsid w:val="00A90F4A"/>
    <w:rsid w:val="00B02EB2"/>
    <w:rsid w:val="00B062A3"/>
    <w:rsid w:val="00B15139"/>
    <w:rsid w:val="00B1516E"/>
    <w:rsid w:val="00B22FF7"/>
    <w:rsid w:val="00B36781"/>
    <w:rsid w:val="00B3792B"/>
    <w:rsid w:val="00B4618C"/>
    <w:rsid w:val="00BA78B9"/>
    <w:rsid w:val="00C44FAD"/>
    <w:rsid w:val="00C70506"/>
    <w:rsid w:val="00C75FD0"/>
    <w:rsid w:val="00CE1B82"/>
    <w:rsid w:val="00CF529B"/>
    <w:rsid w:val="00D10A7C"/>
    <w:rsid w:val="00D34E30"/>
    <w:rsid w:val="00D7563C"/>
    <w:rsid w:val="00D93B4E"/>
    <w:rsid w:val="00D9515C"/>
    <w:rsid w:val="00DE5C7E"/>
    <w:rsid w:val="00E063E3"/>
    <w:rsid w:val="00E975DE"/>
    <w:rsid w:val="00F548DF"/>
    <w:rsid w:val="00F90CD9"/>
    <w:rsid w:val="00FA4684"/>
    <w:rsid w:val="00FB7F76"/>
    <w:rsid w:val="00FD034B"/>
    <w:rsid w:val="00FD100F"/>
    <w:rsid w:val="00FD537F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color w:val="000000"/>
      <w:spacing w:val="0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color w:val="000000"/>
      <w:spacing w:val="0"/>
      <w:sz w:val="26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link w:val="af0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CE1B82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c">
    <w:name w:val="Strong"/>
    <w:basedOn w:val="a0"/>
    <w:uiPriority w:val="22"/>
    <w:qFormat/>
    <w:rsid w:val="00922071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№27 Золотухино</dc:creator>
  <cp:lastModifiedBy>Ковалева</cp:lastModifiedBy>
  <cp:revision>11</cp:revision>
  <dcterms:created xsi:type="dcterms:W3CDTF">2023-01-23T08:28:00Z</dcterms:created>
  <dcterms:modified xsi:type="dcterms:W3CDTF">2023-11-23T07:02:00Z</dcterms:modified>
</cp:coreProperties>
</file>